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9EB1A" w14:textId="77777777" w:rsidR="00CB58E2" w:rsidRDefault="00CB58E2" w:rsidP="00CB58E2">
      <w:pPr>
        <w:pStyle w:val="Heading1"/>
        <w:bidi/>
        <w:rPr>
          <w:rtl/>
        </w:rPr>
      </w:pPr>
    </w:p>
    <w:p w14:paraId="591CF23A" w14:textId="77777777" w:rsidR="00275EE7" w:rsidRPr="00275EE7" w:rsidRDefault="00275EE7" w:rsidP="00275EE7">
      <w:pPr>
        <w:bidi w:val="0"/>
        <w:spacing w:after="160" w:line="259" w:lineRule="auto"/>
        <w:jc w:val="center"/>
        <w:rPr>
          <w:rFonts w:asciiTheme="minorHAnsi" w:eastAsiaTheme="minorHAnsi" w:hAnsiTheme="minorHAnsi" w:cs="B Nazanin"/>
          <w:b/>
          <w:bCs/>
          <w:sz w:val="28"/>
          <w:szCs w:val="28"/>
        </w:rPr>
      </w:pPr>
      <w:r w:rsidRPr="00275EE7">
        <w:rPr>
          <w:rFonts w:asciiTheme="minorHAnsi" w:eastAsiaTheme="minorHAnsi" w:hAnsiTheme="minorHAnsi" w:cs="B Nazanin" w:hint="cs"/>
          <w:b/>
          <w:bCs/>
          <w:sz w:val="28"/>
          <w:szCs w:val="28"/>
          <w:rtl/>
        </w:rPr>
        <w:t>سنتز لاینر دندانی با خاصیت ضد قارچ</w:t>
      </w:r>
    </w:p>
    <w:p w14:paraId="4685743C" w14:textId="71FB8FD8" w:rsidR="00CB58E2" w:rsidRPr="00C23FCC" w:rsidRDefault="007831AC" w:rsidP="00644FDD">
      <w:pPr>
        <w:pStyle w:val="Heading1"/>
        <w:bidi/>
        <w:spacing w:after="240"/>
        <w:rPr>
          <w:sz w:val="24"/>
          <w:szCs w:val="24"/>
          <w:rtl/>
        </w:rPr>
      </w:pPr>
      <w:r>
        <w:rPr>
          <w:rFonts w:hint="cs"/>
          <w:sz w:val="24"/>
          <w:szCs w:val="24"/>
          <w:rtl/>
        </w:rPr>
        <w:t>لعیا مردانه شالقونی</w:t>
      </w:r>
      <w:r w:rsidR="00CB58E2" w:rsidRPr="00C23FCC">
        <w:rPr>
          <w:rFonts w:hint="cs"/>
          <w:sz w:val="24"/>
          <w:szCs w:val="24"/>
          <w:rtl/>
        </w:rPr>
        <w:t xml:space="preserve">، </w:t>
      </w:r>
      <w:r w:rsidR="007B0ED4">
        <w:rPr>
          <w:rFonts w:hint="cs"/>
          <w:sz w:val="24"/>
          <w:szCs w:val="24"/>
          <w:rtl/>
        </w:rPr>
        <w:t xml:space="preserve">دکتر </w:t>
      </w:r>
      <w:r>
        <w:rPr>
          <w:rFonts w:hint="cs"/>
          <w:sz w:val="24"/>
          <w:szCs w:val="24"/>
          <w:rtl/>
        </w:rPr>
        <w:t>محمد عطایی</w:t>
      </w:r>
      <w:r w:rsidR="00CB58E2" w:rsidRPr="00C23FCC">
        <w:rPr>
          <w:rFonts w:hint="cs"/>
          <w:sz w:val="24"/>
          <w:szCs w:val="24"/>
          <w:rtl/>
        </w:rPr>
        <w:t xml:space="preserve">، </w:t>
      </w:r>
      <w:r w:rsidR="007B0ED4">
        <w:rPr>
          <w:rFonts w:hint="cs"/>
          <w:sz w:val="24"/>
          <w:szCs w:val="24"/>
          <w:rtl/>
        </w:rPr>
        <w:t>دکتر</w:t>
      </w:r>
      <w:r>
        <w:rPr>
          <w:rFonts w:hint="cs"/>
          <w:sz w:val="24"/>
          <w:szCs w:val="24"/>
          <w:rtl/>
        </w:rPr>
        <w:t>عزیزاله نودهی</w:t>
      </w:r>
      <w:r w:rsidR="00CB58E2" w:rsidRPr="00C23FCC">
        <w:rPr>
          <w:rFonts w:hint="cs"/>
          <w:sz w:val="24"/>
          <w:szCs w:val="24"/>
          <w:rtl/>
        </w:rPr>
        <w:t xml:space="preserve"> </w:t>
      </w:r>
    </w:p>
    <w:p w14:paraId="08C9017C" w14:textId="1F3EF82B" w:rsidR="00CB58E2" w:rsidRPr="00C23FCC" w:rsidRDefault="007831AC" w:rsidP="002A3209">
      <w:pPr>
        <w:pStyle w:val="Heading1"/>
        <w:bidi/>
        <w:rPr>
          <w:b w:val="0"/>
          <w:bCs w:val="0"/>
          <w:sz w:val="20"/>
          <w:szCs w:val="20"/>
          <w:rtl/>
        </w:rPr>
      </w:pPr>
      <w:r>
        <w:rPr>
          <w:rFonts w:hint="cs"/>
          <w:b w:val="0"/>
          <w:bCs w:val="0"/>
          <w:sz w:val="20"/>
          <w:szCs w:val="20"/>
          <w:rtl/>
        </w:rPr>
        <w:t xml:space="preserve">پژوهشگاه پلیمر و پتروشیمی ایران، </w:t>
      </w:r>
      <w:r w:rsidR="002A3209">
        <w:rPr>
          <w:rStyle w:val="Strong"/>
          <w:rFonts w:ascii="Tahoma" w:hAnsi="Tahoma" w:hint="cs"/>
          <w:color w:val="000000"/>
          <w:sz w:val="21"/>
          <w:szCs w:val="21"/>
          <w:shd w:val="clear" w:color="auto" w:fill="FFFFFF"/>
          <w:rtl/>
        </w:rPr>
        <w:t>صندوق پستی 112/14975، تهران، ایران</w:t>
      </w:r>
    </w:p>
    <w:p w14:paraId="134AED9A" w14:textId="77777777" w:rsidR="00E90E2B" w:rsidRPr="00C23FCC" w:rsidRDefault="0013121C" w:rsidP="007831AC">
      <w:pPr>
        <w:jc w:val="center"/>
        <w:rPr>
          <w:rFonts w:cs="B Nazanin"/>
          <w:sz w:val="20"/>
          <w:szCs w:val="20"/>
        </w:rPr>
      </w:pPr>
      <w:r w:rsidRPr="00C23FCC">
        <w:rPr>
          <w:sz w:val="20"/>
          <w:szCs w:val="20"/>
          <w:rtl/>
        </w:rPr>
        <w:t>٭</w:t>
      </w:r>
      <w:r w:rsidR="007831AC">
        <w:rPr>
          <w:rFonts w:cs="B Nazanin"/>
          <w:sz w:val="20"/>
          <w:szCs w:val="20"/>
        </w:rPr>
        <w:t>M.Atai@ippi.ac.ir</w:t>
      </w:r>
    </w:p>
    <w:p w14:paraId="3C89F28E" w14:textId="77777777" w:rsidR="002A578F" w:rsidRDefault="002A578F" w:rsidP="00CB58E2">
      <w:pPr>
        <w:jc w:val="lowKashida"/>
        <w:rPr>
          <w:rFonts w:cs="B Nazanin"/>
          <w:b/>
          <w:bCs/>
          <w:sz w:val="22"/>
          <w:szCs w:val="22"/>
        </w:rPr>
      </w:pPr>
    </w:p>
    <w:p w14:paraId="132B019D" w14:textId="77777777" w:rsidR="00CB58E2" w:rsidRPr="006D7D94" w:rsidRDefault="00CB58E2" w:rsidP="00CB58E2">
      <w:pPr>
        <w:jc w:val="lowKashida"/>
        <w:rPr>
          <w:rFonts w:cs="B Nazanin"/>
          <w:b/>
          <w:bCs/>
          <w:sz w:val="22"/>
          <w:szCs w:val="22"/>
          <w:rtl/>
        </w:rPr>
      </w:pPr>
      <w:r w:rsidRPr="006D7D94">
        <w:rPr>
          <w:rFonts w:cs="B Nazanin" w:hint="cs"/>
          <w:b/>
          <w:bCs/>
          <w:sz w:val="22"/>
          <w:szCs w:val="22"/>
          <w:rtl/>
        </w:rPr>
        <w:t xml:space="preserve">چکیده </w:t>
      </w:r>
    </w:p>
    <w:p w14:paraId="73E99735" w14:textId="1194DA47" w:rsidR="00E90E2B" w:rsidRPr="00D61A52" w:rsidRDefault="00275EE7" w:rsidP="00C040E6">
      <w:pPr>
        <w:jc w:val="lowKashida"/>
        <w:rPr>
          <w:rFonts w:ascii="Cambria" w:eastAsia="MS Mincho" w:hAnsi="Cambria" w:cs="B Nazanin"/>
          <w:sz w:val="22"/>
          <w:szCs w:val="22"/>
          <w:lang w:eastAsia="ja-JP"/>
        </w:rPr>
      </w:pPr>
      <w:r w:rsidRPr="00275EE7">
        <w:rPr>
          <w:rFonts w:cs="B Nazanin"/>
          <w:sz w:val="22"/>
          <w:szCs w:val="22"/>
          <w:rtl/>
        </w:rPr>
        <w:t>لا</w:t>
      </w:r>
      <w:r w:rsidRPr="00275EE7">
        <w:rPr>
          <w:rFonts w:cs="B Nazanin" w:hint="cs"/>
          <w:sz w:val="22"/>
          <w:szCs w:val="22"/>
          <w:rtl/>
        </w:rPr>
        <w:t>ی</w:t>
      </w:r>
      <w:r w:rsidRPr="00275EE7">
        <w:rPr>
          <w:rFonts w:cs="B Nazanin" w:hint="eastAsia"/>
          <w:sz w:val="22"/>
          <w:szCs w:val="22"/>
          <w:rtl/>
        </w:rPr>
        <w:t>نرها</w:t>
      </w:r>
      <w:r w:rsidRPr="00275EE7">
        <w:rPr>
          <w:rFonts w:cs="B Nazanin" w:hint="cs"/>
          <w:sz w:val="22"/>
          <w:szCs w:val="22"/>
          <w:rtl/>
        </w:rPr>
        <w:t>ی</w:t>
      </w:r>
      <w:r w:rsidRPr="00275EE7">
        <w:rPr>
          <w:rFonts w:cs="B Nazanin"/>
          <w:sz w:val="22"/>
          <w:szCs w:val="22"/>
          <w:rtl/>
        </w:rPr>
        <w:t xml:space="preserve"> دندان</w:t>
      </w:r>
      <w:r w:rsidRPr="00275EE7">
        <w:rPr>
          <w:rFonts w:cs="B Nazanin" w:hint="cs"/>
          <w:sz w:val="22"/>
          <w:szCs w:val="22"/>
          <w:rtl/>
        </w:rPr>
        <w:t>ی</w:t>
      </w:r>
      <w:r w:rsidRPr="00275EE7">
        <w:rPr>
          <w:rFonts w:cs="B Nazanin"/>
          <w:sz w:val="22"/>
          <w:szCs w:val="22"/>
          <w:rtl/>
        </w:rPr>
        <w:t xml:space="preserve"> به طور گسترده مورد استفاده کسان</w:t>
      </w:r>
      <w:r w:rsidRPr="00275EE7">
        <w:rPr>
          <w:rFonts w:cs="B Nazanin" w:hint="cs"/>
          <w:sz w:val="22"/>
          <w:szCs w:val="22"/>
          <w:rtl/>
        </w:rPr>
        <w:t>ی</w:t>
      </w:r>
      <w:r w:rsidRPr="00275EE7">
        <w:rPr>
          <w:rFonts w:cs="B Nazanin"/>
          <w:sz w:val="22"/>
          <w:szCs w:val="22"/>
          <w:rtl/>
        </w:rPr>
        <w:t xml:space="preserve"> قرار م</w:t>
      </w:r>
      <w:r w:rsidRPr="00275EE7">
        <w:rPr>
          <w:rFonts w:cs="B Nazanin" w:hint="cs"/>
          <w:sz w:val="22"/>
          <w:szCs w:val="22"/>
          <w:rtl/>
        </w:rPr>
        <w:t>ی</w:t>
      </w:r>
      <w:r w:rsidRPr="00275EE7">
        <w:rPr>
          <w:rFonts w:cs="B Nazanin"/>
          <w:sz w:val="22"/>
          <w:szCs w:val="22"/>
          <w:rtl/>
        </w:rPr>
        <w:t xml:space="preserve"> گ</w:t>
      </w:r>
      <w:r w:rsidRPr="00275EE7">
        <w:rPr>
          <w:rFonts w:cs="B Nazanin" w:hint="cs"/>
          <w:sz w:val="22"/>
          <w:szCs w:val="22"/>
          <w:rtl/>
        </w:rPr>
        <w:t>ی</w:t>
      </w:r>
      <w:r w:rsidRPr="00275EE7">
        <w:rPr>
          <w:rFonts w:cs="B Nazanin" w:hint="eastAsia"/>
          <w:sz w:val="22"/>
          <w:szCs w:val="22"/>
          <w:rtl/>
        </w:rPr>
        <w:t>رد</w:t>
      </w:r>
      <w:r w:rsidRPr="00275EE7">
        <w:rPr>
          <w:rFonts w:cs="B Nazanin"/>
          <w:sz w:val="22"/>
          <w:szCs w:val="22"/>
          <w:rtl/>
        </w:rPr>
        <w:t xml:space="preserve"> که از دندان مصنوع</w:t>
      </w:r>
      <w:r w:rsidRPr="00275EE7">
        <w:rPr>
          <w:rFonts w:cs="B Nazanin" w:hint="cs"/>
          <w:sz w:val="22"/>
          <w:szCs w:val="22"/>
          <w:rtl/>
        </w:rPr>
        <w:t>ی</w:t>
      </w:r>
      <w:r w:rsidRPr="00275EE7">
        <w:rPr>
          <w:rFonts w:cs="B Nazanin"/>
          <w:sz w:val="22"/>
          <w:szCs w:val="22"/>
          <w:rtl/>
        </w:rPr>
        <w:t xml:space="preserve"> استفاده م</w:t>
      </w:r>
      <w:r w:rsidRPr="00275EE7">
        <w:rPr>
          <w:rFonts w:cs="B Nazanin" w:hint="cs"/>
          <w:sz w:val="22"/>
          <w:szCs w:val="22"/>
          <w:rtl/>
        </w:rPr>
        <w:t>ی</w:t>
      </w:r>
      <w:r w:rsidRPr="00275EE7">
        <w:rPr>
          <w:rFonts w:cs="B Nazanin"/>
          <w:sz w:val="22"/>
          <w:szCs w:val="22"/>
          <w:rtl/>
        </w:rPr>
        <w:t xml:space="preserve"> کنند. پلاست</w:t>
      </w:r>
      <w:r w:rsidRPr="00275EE7">
        <w:rPr>
          <w:rFonts w:cs="B Nazanin" w:hint="cs"/>
          <w:sz w:val="22"/>
          <w:szCs w:val="22"/>
          <w:rtl/>
        </w:rPr>
        <w:t>ی</w:t>
      </w:r>
      <w:r w:rsidRPr="00275EE7">
        <w:rPr>
          <w:rFonts w:cs="B Nazanin" w:hint="eastAsia"/>
          <w:sz w:val="22"/>
          <w:szCs w:val="22"/>
          <w:rtl/>
        </w:rPr>
        <w:t>ک</w:t>
      </w:r>
      <w:r w:rsidRPr="00275EE7">
        <w:rPr>
          <w:rFonts w:cs="B Nazanin"/>
          <w:sz w:val="22"/>
          <w:szCs w:val="22"/>
          <w:rtl/>
        </w:rPr>
        <w:t xml:space="preserve"> ها</w:t>
      </w:r>
      <w:r w:rsidRPr="00275EE7">
        <w:rPr>
          <w:rFonts w:cs="B Nazanin" w:hint="cs"/>
          <w:sz w:val="22"/>
          <w:szCs w:val="22"/>
          <w:rtl/>
        </w:rPr>
        <w:t>ی</w:t>
      </w:r>
      <w:r w:rsidRPr="00275EE7">
        <w:rPr>
          <w:rFonts w:cs="B Nazanin"/>
          <w:sz w:val="22"/>
          <w:szCs w:val="22"/>
          <w:rtl/>
        </w:rPr>
        <w:t xml:space="preserve"> اکر</w:t>
      </w:r>
      <w:r w:rsidRPr="00275EE7">
        <w:rPr>
          <w:rFonts w:cs="B Nazanin" w:hint="cs"/>
          <w:sz w:val="22"/>
          <w:szCs w:val="22"/>
          <w:rtl/>
        </w:rPr>
        <w:t>ی</w:t>
      </w:r>
      <w:r w:rsidRPr="00275EE7">
        <w:rPr>
          <w:rFonts w:cs="B Nazanin" w:hint="eastAsia"/>
          <w:sz w:val="22"/>
          <w:szCs w:val="22"/>
          <w:rtl/>
        </w:rPr>
        <w:t>ل</w:t>
      </w:r>
      <w:r w:rsidRPr="00275EE7">
        <w:rPr>
          <w:rFonts w:cs="B Nazanin" w:hint="cs"/>
          <w:sz w:val="22"/>
          <w:szCs w:val="22"/>
          <w:rtl/>
        </w:rPr>
        <w:t>ی</w:t>
      </w:r>
      <w:r w:rsidRPr="00275EE7">
        <w:rPr>
          <w:rFonts w:cs="B Nazanin" w:hint="eastAsia"/>
          <w:sz w:val="22"/>
          <w:szCs w:val="22"/>
          <w:rtl/>
        </w:rPr>
        <w:t>ک</w:t>
      </w:r>
      <w:r w:rsidRPr="00275EE7">
        <w:rPr>
          <w:rFonts w:cs="B Nazanin"/>
          <w:sz w:val="22"/>
          <w:szCs w:val="22"/>
          <w:rtl/>
        </w:rPr>
        <w:t xml:space="preserve"> نرم م</w:t>
      </w:r>
      <w:r w:rsidRPr="00275EE7">
        <w:rPr>
          <w:rFonts w:cs="B Nazanin" w:hint="cs"/>
          <w:sz w:val="22"/>
          <w:szCs w:val="22"/>
          <w:rtl/>
        </w:rPr>
        <w:t>ی</w:t>
      </w:r>
      <w:r w:rsidRPr="00275EE7">
        <w:rPr>
          <w:rFonts w:cs="B Nazanin"/>
          <w:sz w:val="22"/>
          <w:szCs w:val="22"/>
          <w:rtl/>
        </w:rPr>
        <w:t xml:space="preserve"> تواند به عنوان </w:t>
      </w:r>
      <w:r w:rsidRPr="00275EE7">
        <w:rPr>
          <w:rFonts w:cs="B Nazanin" w:hint="cs"/>
          <w:sz w:val="22"/>
          <w:szCs w:val="22"/>
          <w:rtl/>
        </w:rPr>
        <w:t>ی</w:t>
      </w:r>
      <w:r w:rsidRPr="00275EE7">
        <w:rPr>
          <w:rFonts w:cs="B Nazanin" w:hint="eastAsia"/>
          <w:sz w:val="22"/>
          <w:szCs w:val="22"/>
          <w:rtl/>
        </w:rPr>
        <w:t>ک</w:t>
      </w:r>
      <w:r w:rsidRPr="00275EE7">
        <w:rPr>
          <w:rFonts w:cs="B Nazanin"/>
          <w:sz w:val="22"/>
          <w:szCs w:val="22"/>
          <w:rtl/>
        </w:rPr>
        <w:t xml:space="preserve"> لا</w:t>
      </w:r>
      <w:r w:rsidRPr="00275EE7">
        <w:rPr>
          <w:rFonts w:cs="B Nazanin" w:hint="cs"/>
          <w:sz w:val="22"/>
          <w:szCs w:val="22"/>
          <w:rtl/>
        </w:rPr>
        <w:t>ی</w:t>
      </w:r>
      <w:r w:rsidRPr="00275EE7">
        <w:rPr>
          <w:rFonts w:cs="B Nazanin" w:hint="eastAsia"/>
          <w:sz w:val="22"/>
          <w:szCs w:val="22"/>
          <w:rtl/>
        </w:rPr>
        <w:t>نر</w:t>
      </w:r>
      <w:r w:rsidRPr="00275EE7">
        <w:rPr>
          <w:rFonts w:cs="B Nazanin"/>
          <w:sz w:val="22"/>
          <w:szCs w:val="22"/>
          <w:rtl/>
        </w:rPr>
        <w:t xml:space="preserve"> نرم بر رو</w:t>
      </w:r>
      <w:r w:rsidRPr="00275EE7">
        <w:rPr>
          <w:rFonts w:cs="B Nazanin" w:hint="cs"/>
          <w:sz w:val="22"/>
          <w:szCs w:val="22"/>
          <w:rtl/>
        </w:rPr>
        <w:t>ی</w:t>
      </w:r>
      <w:r w:rsidRPr="00275EE7">
        <w:rPr>
          <w:rFonts w:cs="B Nazanin"/>
          <w:sz w:val="22"/>
          <w:szCs w:val="22"/>
          <w:rtl/>
        </w:rPr>
        <w:t xml:space="preserve"> سطح بافت</w:t>
      </w:r>
      <w:r w:rsidRPr="00275EE7">
        <w:rPr>
          <w:rFonts w:cs="B Nazanin" w:hint="cs"/>
          <w:sz w:val="22"/>
          <w:szCs w:val="22"/>
          <w:rtl/>
        </w:rPr>
        <w:t>ی</w:t>
      </w:r>
      <w:r w:rsidRPr="00275EE7">
        <w:rPr>
          <w:rFonts w:cs="B Nazanin"/>
          <w:sz w:val="22"/>
          <w:szCs w:val="22"/>
          <w:rtl/>
        </w:rPr>
        <w:t xml:space="preserve"> که پروتز کامل را تحمل م</w:t>
      </w:r>
      <w:r w:rsidRPr="00275EE7">
        <w:rPr>
          <w:rFonts w:cs="B Nazanin" w:hint="cs"/>
          <w:sz w:val="22"/>
          <w:szCs w:val="22"/>
          <w:rtl/>
        </w:rPr>
        <w:t>ی</w:t>
      </w:r>
      <w:r w:rsidRPr="00275EE7">
        <w:rPr>
          <w:rFonts w:cs="B Nazanin"/>
          <w:sz w:val="22"/>
          <w:szCs w:val="22"/>
          <w:rtl/>
        </w:rPr>
        <w:t xml:space="preserve"> کند استفاده شود. در ب</w:t>
      </w:r>
      <w:r w:rsidRPr="00275EE7">
        <w:rPr>
          <w:rFonts w:cs="B Nazanin" w:hint="cs"/>
          <w:sz w:val="22"/>
          <w:szCs w:val="22"/>
          <w:rtl/>
        </w:rPr>
        <w:t>ی</w:t>
      </w:r>
      <w:r w:rsidRPr="00275EE7">
        <w:rPr>
          <w:rFonts w:cs="B Nazanin" w:hint="eastAsia"/>
          <w:sz w:val="22"/>
          <w:szCs w:val="22"/>
          <w:rtl/>
        </w:rPr>
        <w:t>ماران</w:t>
      </w:r>
      <w:r w:rsidRPr="00275EE7">
        <w:rPr>
          <w:rFonts w:cs="B Nazanin" w:hint="cs"/>
          <w:sz w:val="22"/>
          <w:szCs w:val="22"/>
          <w:rtl/>
        </w:rPr>
        <w:t>ی</w:t>
      </w:r>
      <w:r w:rsidRPr="00275EE7">
        <w:rPr>
          <w:rFonts w:cs="B Nazanin"/>
          <w:sz w:val="22"/>
          <w:szCs w:val="22"/>
          <w:rtl/>
        </w:rPr>
        <w:t xml:space="preserve"> که پروتز باعث زخم شدن سطوح بافت</w:t>
      </w:r>
      <w:r w:rsidRPr="00275EE7">
        <w:rPr>
          <w:rFonts w:cs="B Nazanin" w:hint="cs"/>
          <w:sz w:val="22"/>
          <w:szCs w:val="22"/>
          <w:rtl/>
        </w:rPr>
        <w:t>ی</w:t>
      </w:r>
      <w:r w:rsidRPr="00275EE7">
        <w:rPr>
          <w:rFonts w:cs="B Nazanin"/>
          <w:sz w:val="22"/>
          <w:szCs w:val="22"/>
          <w:rtl/>
        </w:rPr>
        <w:t xml:space="preserve"> آنها شده از لا</w:t>
      </w:r>
      <w:r w:rsidRPr="00275EE7">
        <w:rPr>
          <w:rFonts w:cs="B Nazanin" w:hint="cs"/>
          <w:sz w:val="22"/>
          <w:szCs w:val="22"/>
          <w:rtl/>
        </w:rPr>
        <w:t>ی</w:t>
      </w:r>
      <w:r w:rsidRPr="00275EE7">
        <w:rPr>
          <w:rFonts w:cs="B Nazanin" w:hint="eastAsia"/>
          <w:sz w:val="22"/>
          <w:szCs w:val="22"/>
          <w:rtl/>
        </w:rPr>
        <w:t>نر</w:t>
      </w:r>
      <w:r w:rsidRPr="00275EE7">
        <w:rPr>
          <w:rFonts w:cs="B Nazanin"/>
          <w:sz w:val="22"/>
          <w:szCs w:val="22"/>
          <w:rtl/>
        </w:rPr>
        <w:t xml:space="preserve"> نرم استفاده م</w:t>
      </w:r>
      <w:r w:rsidRPr="00275EE7">
        <w:rPr>
          <w:rFonts w:cs="B Nazanin" w:hint="cs"/>
          <w:sz w:val="22"/>
          <w:szCs w:val="22"/>
          <w:rtl/>
        </w:rPr>
        <w:t>ی</w:t>
      </w:r>
      <w:r w:rsidRPr="00275EE7">
        <w:rPr>
          <w:rFonts w:cs="B Nazanin"/>
          <w:sz w:val="22"/>
          <w:szCs w:val="22"/>
          <w:rtl/>
        </w:rPr>
        <w:t xml:space="preserve"> کنند. ب</w:t>
      </w:r>
      <w:r w:rsidRPr="00275EE7">
        <w:rPr>
          <w:rFonts w:cs="B Nazanin" w:hint="cs"/>
          <w:sz w:val="22"/>
          <w:szCs w:val="22"/>
          <w:rtl/>
        </w:rPr>
        <w:t>ی</w:t>
      </w:r>
      <w:r w:rsidRPr="00275EE7">
        <w:rPr>
          <w:rFonts w:cs="B Nazanin" w:hint="eastAsia"/>
          <w:sz w:val="22"/>
          <w:szCs w:val="22"/>
          <w:rtl/>
        </w:rPr>
        <w:t>ماران</w:t>
      </w:r>
      <w:r w:rsidRPr="00275EE7">
        <w:rPr>
          <w:rFonts w:cs="B Nazanin"/>
          <w:sz w:val="22"/>
          <w:szCs w:val="22"/>
          <w:rtl/>
        </w:rPr>
        <w:t xml:space="preserve"> هنگام</w:t>
      </w:r>
      <w:r w:rsidRPr="00275EE7">
        <w:rPr>
          <w:rFonts w:cs="B Nazanin" w:hint="cs"/>
          <w:sz w:val="22"/>
          <w:szCs w:val="22"/>
          <w:rtl/>
        </w:rPr>
        <w:t>ی</w:t>
      </w:r>
      <w:r w:rsidRPr="00275EE7">
        <w:rPr>
          <w:rFonts w:cs="B Nazanin"/>
          <w:sz w:val="22"/>
          <w:szCs w:val="22"/>
          <w:rtl/>
        </w:rPr>
        <w:t xml:space="preserve"> که از لا</w:t>
      </w:r>
      <w:r w:rsidRPr="00275EE7">
        <w:rPr>
          <w:rFonts w:cs="B Nazanin" w:hint="cs"/>
          <w:sz w:val="22"/>
          <w:szCs w:val="22"/>
          <w:rtl/>
        </w:rPr>
        <w:t>ی</w:t>
      </w:r>
      <w:r w:rsidRPr="00275EE7">
        <w:rPr>
          <w:rFonts w:cs="B Nazanin" w:hint="eastAsia"/>
          <w:sz w:val="22"/>
          <w:szCs w:val="22"/>
          <w:rtl/>
        </w:rPr>
        <w:t>ه</w:t>
      </w:r>
      <w:r w:rsidRPr="00275EE7">
        <w:rPr>
          <w:rFonts w:cs="B Nazanin"/>
          <w:sz w:val="22"/>
          <w:szCs w:val="22"/>
          <w:rtl/>
        </w:rPr>
        <w:t xml:space="preserve"> ها</w:t>
      </w:r>
      <w:r w:rsidRPr="00275EE7">
        <w:rPr>
          <w:rFonts w:cs="B Nazanin" w:hint="cs"/>
          <w:sz w:val="22"/>
          <w:szCs w:val="22"/>
          <w:rtl/>
        </w:rPr>
        <w:t>ی</w:t>
      </w:r>
      <w:r w:rsidRPr="00275EE7">
        <w:rPr>
          <w:rFonts w:cs="B Nazanin"/>
          <w:sz w:val="22"/>
          <w:szCs w:val="22"/>
          <w:rtl/>
        </w:rPr>
        <w:t xml:space="preserve"> نرم استفاده م</w:t>
      </w:r>
      <w:r w:rsidRPr="00275EE7">
        <w:rPr>
          <w:rFonts w:cs="B Nazanin" w:hint="cs"/>
          <w:sz w:val="22"/>
          <w:szCs w:val="22"/>
          <w:rtl/>
        </w:rPr>
        <w:t>ی</w:t>
      </w:r>
      <w:r w:rsidRPr="00275EE7">
        <w:rPr>
          <w:rFonts w:cs="B Nazanin"/>
          <w:sz w:val="22"/>
          <w:szCs w:val="22"/>
          <w:rtl/>
        </w:rPr>
        <w:t xml:space="preserve"> کنند پروتز را خ</w:t>
      </w:r>
      <w:r w:rsidRPr="00275EE7">
        <w:rPr>
          <w:rFonts w:cs="B Nazanin" w:hint="cs"/>
          <w:sz w:val="22"/>
          <w:szCs w:val="22"/>
          <w:rtl/>
        </w:rPr>
        <w:t>ی</w:t>
      </w:r>
      <w:r w:rsidRPr="00275EE7">
        <w:rPr>
          <w:rFonts w:cs="B Nazanin" w:hint="eastAsia"/>
          <w:sz w:val="22"/>
          <w:szCs w:val="22"/>
          <w:rtl/>
        </w:rPr>
        <w:t>ل</w:t>
      </w:r>
      <w:r w:rsidRPr="00275EE7">
        <w:rPr>
          <w:rFonts w:cs="B Nazanin" w:hint="cs"/>
          <w:sz w:val="22"/>
          <w:szCs w:val="22"/>
          <w:rtl/>
        </w:rPr>
        <w:t>ی</w:t>
      </w:r>
      <w:r w:rsidRPr="00275EE7">
        <w:rPr>
          <w:rFonts w:cs="B Nazanin"/>
          <w:sz w:val="22"/>
          <w:szCs w:val="22"/>
          <w:rtl/>
        </w:rPr>
        <w:t xml:space="preserve"> بهتر تحمل م</w:t>
      </w:r>
      <w:r w:rsidRPr="00275EE7">
        <w:rPr>
          <w:rFonts w:cs="B Nazanin" w:hint="cs"/>
          <w:sz w:val="22"/>
          <w:szCs w:val="22"/>
          <w:rtl/>
        </w:rPr>
        <w:t>ی</w:t>
      </w:r>
      <w:r w:rsidRPr="00275EE7">
        <w:rPr>
          <w:rFonts w:cs="B Nazanin"/>
          <w:sz w:val="22"/>
          <w:szCs w:val="22"/>
          <w:rtl/>
        </w:rPr>
        <w:t xml:space="preserve"> کنند. اما </w:t>
      </w:r>
      <w:r w:rsidRPr="00275EE7">
        <w:rPr>
          <w:rFonts w:cs="B Nazanin" w:hint="cs"/>
          <w:sz w:val="22"/>
          <w:szCs w:val="22"/>
          <w:rtl/>
        </w:rPr>
        <w:t>ی</w:t>
      </w:r>
      <w:r w:rsidRPr="00275EE7">
        <w:rPr>
          <w:rFonts w:cs="B Nazanin" w:hint="eastAsia"/>
          <w:sz w:val="22"/>
          <w:szCs w:val="22"/>
          <w:rtl/>
        </w:rPr>
        <w:t>ک</w:t>
      </w:r>
      <w:r w:rsidRPr="00275EE7">
        <w:rPr>
          <w:rFonts w:cs="B Nazanin" w:hint="cs"/>
          <w:sz w:val="22"/>
          <w:szCs w:val="22"/>
          <w:rtl/>
        </w:rPr>
        <w:t>ی</w:t>
      </w:r>
      <w:r w:rsidRPr="00275EE7">
        <w:rPr>
          <w:rFonts w:cs="B Nazanin"/>
          <w:sz w:val="22"/>
          <w:szCs w:val="22"/>
          <w:rtl/>
        </w:rPr>
        <w:t xml:space="preserve"> از مشکلات استفاده از سافت لا</w:t>
      </w:r>
      <w:r w:rsidRPr="00275EE7">
        <w:rPr>
          <w:rFonts w:cs="B Nazanin" w:hint="cs"/>
          <w:sz w:val="22"/>
          <w:szCs w:val="22"/>
          <w:rtl/>
        </w:rPr>
        <w:t>ی</w:t>
      </w:r>
      <w:r w:rsidRPr="00275EE7">
        <w:rPr>
          <w:rFonts w:cs="B Nazanin" w:hint="eastAsia"/>
          <w:sz w:val="22"/>
          <w:szCs w:val="22"/>
          <w:rtl/>
        </w:rPr>
        <w:t>نرها،</w:t>
      </w:r>
      <w:r w:rsidRPr="00275EE7">
        <w:rPr>
          <w:rFonts w:cs="B Nazanin"/>
          <w:sz w:val="22"/>
          <w:szCs w:val="22"/>
          <w:rtl/>
        </w:rPr>
        <w:t xml:space="preserve"> چسبندگ</w:t>
      </w:r>
      <w:r w:rsidRPr="00275EE7">
        <w:rPr>
          <w:rFonts w:cs="B Nazanin" w:hint="cs"/>
          <w:sz w:val="22"/>
          <w:szCs w:val="22"/>
          <w:rtl/>
        </w:rPr>
        <w:t>ی</w:t>
      </w:r>
      <w:r w:rsidRPr="00275EE7">
        <w:rPr>
          <w:rFonts w:cs="B Nazanin"/>
          <w:sz w:val="22"/>
          <w:szCs w:val="22"/>
          <w:rtl/>
        </w:rPr>
        <w:t xml:space="preserve"> و رشد م</w:t>
      </w:r>
      <w:r w:rsidRPr="00275EE7">
        <w:rPr>
          <w:rFonts w:cs="B Nazanin" w:hint="cs"/>
          <w:sz w:val="22"/>
          <w:szCs w:val="22"/>
          <w:rtl/>
        </w:rPr>
        <w:t>ی</w:t>
      </w:r>
      <w:r w:rsidRPr="00275EE7">
        <w:rPr>
          <w:rFonts w:cs="B Nazanin" w:hint="eastAsia"/>
          <w:sz w:val="22"/>
          <w:szCs w:val="22"/>
          <w:rtl/>
        </w:rPr>
        <w:t>کروارگان</w:t>
      </w:r>
      <w:r w:rsidRPr="00275EE7">
        <w:rPr>
          <w:rFonts w:cs="B Nazanin" w:hint="cs"/>
          <w:sz w:val="22"/>
          <w:szCs w:val="22"/>
          <w:rtl/>
        </w:rPr>
        <w:t>ی</w:t>
      </w:r>
      <w:r w:rsidRPr="00275EE7">
        <w:rPr>
          <w:rFonts w:cs="B Nazanin" w:hint="eastAsia"/>
          <w:sz w:val="22"/>
          <w:szCs w:val="22"/>
          <w:rtl/>
        </w:rPr>
        <w:t>سم</w:t>
      </w:r>
      <w:r w:rsidRPr="00275EE7">
        <w:rPr>
          <w:rFonts w:cs="B Nazanin"/>
          <w:sz w:val="22"/>
          <w:szCs w:val="22"/>
          <w:rtl/>
        </w:rPr>
        <w:t xml:space="preserve"> ها، از جمله کاند</w:t>
      </w:r>
      <w:r w:rsidRPr="00275EE7">
        <w:rPr>
          <w:rFonts w:cs="B Nazanin" w:hint="cs"/>
          <w:sz w:val="22"/>
          <w:szCs w:val="22"/>
          <w:rtl/>
        </w:rPr>
        <w:t>ی</w:t>
      </w:r>
      <w:r w:rsidRPr="00275EE7">
        <w:rPr>
          <w:rFonts w:cs="B Nazanin" w:hint="eastAsia"/>
          <w:sz w:val="22"/>
          <w:szCs w:val="22"/>
          <w:rtl/>
        </w:rPr>
        <w:t>دا</w:t>
      </w:r>
      <w:r w:rsidRPr="00275EE7">
        <w:rPr>
          <w:rFonts w:cs="B Nazanin"/>
          <w:sz w:val="22"/>
          <w:szCs w:val="22"/>
          <w:rtl/>
        </w:rPr>
        <w:t xml:space="preserve"> آلب</w:t>
      </w:r>
      <w:r w:rsidRPr="00275EE7">
        <w:rPr>
          <w:rFonts w:cs="B Nazanin" w:hint="cs"/>
          <w:sz w:val="22"/>
          <w:szCs w:val="22"/>
          <w:rtl/>
        </w:rPr>
        <w:t>ی</w:t>
      </w:r>
      <w:r w:rsidRPr="00275EE7">
        <w:rPr>
          <w:rFonts w:cs="B Nazanin" w:hint="eastAsia"/>
          <w:sz w:val="22"/>
          <w:szCs w:val="22"/>
          <w:rtl/>
        </w:rPr>
        <w:t>کانس</w:t>
      </w:r>
      <w:r w:rsidR="00A741D6">
        <w:rPr>
          <w:rStyle w:val="FootnoteReference"/>
          <w:rFonts w:cs="B Nazanin"/>
          <w:sz w:val="22"/>
          <w:szCs w:val="22"/>
          <w:rtl/>
        </w:rPr>
        <w:footnoteReference w:id="1"/>
      </w:r>
      <w:r w:rsidRPr="00275EE7">
        <w:rPr>
          <w:rFonts w:cs="B Nazanin" w:hint="eastAsia"/>
          <w:sz w:val="22"/>
          <w:szCs w:val="22"/>
          <w:rtl/>
        </w:rPr>
        <w:t>،</w:t>
      </w:r>
      <w:r w:rsidRPr="00275EE7">
        <w:rPr>
          <w:rFonts w:cs="B Nazanin"/>
          <w:sz w:val="22"/>
          <w:szCs w:val="22"/>
          <w:rtl/>
        </w:rPr>
        <w:t xml:space="preserve"> بر رو</w:t>
      </w:r>
      <w:r w:rsidRPr="00275EE7">
        <w:rPr>
          <w:rFonts w:cs="B Nazanin" w:hint="cs"/>
          <w:sz w:val="22"/>
          <w:szCs w:val="22"/>
          <w:rtl/>
        </w:rPr>
        <w:t>ی</w:t>
      </w:r>
      <w:r w:rsidRPr="00275EE7">
        <w:rPr>
          <w:rFonts w:cs="B Nazanin"/>
          <w:sz w:val="22"/>
          <w:szCs w:val="22"/>
          <w:rtl/>
        </w:rPr>
        <w:t xml:space="preserve"> آنها است. لذا در ا</w:t>
      </w:r>
      <w:r w:rsidRPr="00275EE7">
        <w:rPr>
          <w:rFonts w:cs="B Nazanin" w:hint="cs"/>
          <w:sz w:val="22"/>
          <w:szCs w:val="22"/>
          <w:rtl/>
        </w:rPr>
        <w:t>ی</w:t>
      </w:r>
      <w:r w:rsidRPr="00275EE7">
        <w:rPr>
          <w:rFonts w:cs="B Nazanin" w:hint="eastAsia"/>
          <w:sz w:val="22"/>
          <w:szCs w:val="22"/>
          <w:rtl/>
        </w:rPr>
        <w:t>ن</w:t>
      </w:r>
      <w:r w:rsidRPr="00275EE7">
        <w:rPr>
          <w:rFonts w:cs="B Nazanin"/>
          <w:sz w:val="22"/>
          <w:szCs w:val="22"/>
          <w:rtl/>
        </w:rPr>
        <w:t xml:space="preserve"> مطال</w:t>
      </w:r>
      <w:r w:rsidRPr="00275EE7">
        <w:rPr>
          <w:rFonts w:cs="B Nazanin" w:hint="eastAsia"/>
          <w:sz w:val="22"/>
          <w:szCs w:val="22"/>
          <w:rtl/>
        </w:rPr>
        <w:t>عه</w:t>
      </w:r>
      <w:r w:rsidRPr="00275EE7">
        <w:rPr>
          <w:rFonts w:cs="B Nazanin"/>
          <w:sz w:val="22"/>
          <w:szCs w:val="22"/>
          <w:rtl/>
        </w:rPr>
        <w:t xml:space="preserve"> هدف ساخت لا</w:t>
      </w:r>
      <w:r w:rsidRPr="00275EE7">
        <w:rPr>
          <w:rFonts w:cs="B Nazanin" w:hint="cs"/>
          <w:sz w:val="22"/>
          <w:szCs w:val="22"/>
          <w:rtl/>
        </w:rPr>
        <w:t>ی</w:t>
      </w:r>
      <w:r w:rsidRPr="00275EE7">
        <w:rPr>
          <w:rFonts w:cs="B Nazanin" w:hint="eastAsia"/>
          <w:sz w:val="22"/>
          <w:szCs w:val="22"/>
          <w:rtl/>
        </w:rPr>
        <w:t>نر</w:t>
      </w:r>
      <w:r w:rsidRPr="00275EE7">
        <w:rPr>
          <w:rFonts w:cs="B Nazanin"/>
          <w:sz w:val="22"/>
          <w:szCs w:val="22"/>
          <w:rtl/>
        </w:rPr>
        <w:t xml:space="preserve"> دندان</w:t>
      </w:r>
      <w:r w:rsidRPr="00275EE7">
        <w:rPr>
          <w:rFonts w:cs="B Nazanin" w:hint="cs"/>
          <w:sz w:val="22"/>
          <w:szCs w:val="22"/>
          <w:rtl/>
        </w:rPr>
        <w:t>ی</w:t>
      </w:r>
      <w:r w:rsidRPr="00275EE7">
        <w:rPr>
          <w:rFonts w:cs="B Nazanin"/>
          <w:sz w:val="22"/>
          <w:szCs w:val="22"/>
          <w:rtl/>
        </w:rPr>
        <w:t xml:space="preserve"> با خواص ضد قارچ است. بد</w:t>
      </w:r>
      <w:r w:rsidRPr="00275EE7">
        <w:rPr>
          <w:rFonts w:cs="B Nazanin" w:hint="cs"/>
          <w:sz w:val="22"/>
          <w:szCs w:val="22"/>
          <w:rtl/>
        </w:rPr>
        <w:t>ی</w:t>
      </w:r>
      <w:r w:rsidRPr="00275EE7">
        <w:rPr>
          <w:rFonts w:cs="B Nazanin" w:hint="eastAsia"/>
          <w:sz w:val="22"/>
          <w:szCs w:val="22"/>
          <w:rtl/>
        </w:rPr>
        <w:t>ن</w:t>
      </w:r>
      <w:r w:rsidRPr="00275EE7">
        <w:rPr>
          <w:rFonts w:cs="B Nazanin"/>
          <w:sz w:val="22"/>
          <w:szCs w:val="22"/>
          <w:rtl/>
        </w:rPr>
        <w:t xml:space="preserve"> منظور لا</w:t>
      </w:r>
      <w:r w:rsidRPr="00275EE7">
        <w:rPr>
          <w:rFonts w:cs="B Nazanin" w:hint="cs"/>
          <w:sz w:val="22"/>
          <w:szCs w:val="22"/>
          <w:rtl/>
        </w:rPr>
        <w:t>ی</w:t>
      </w:r>
      <w:r w:rsidRPr="00275EE7">
        <w:rPr>
          <w:rFonts w:cs="B Nazanin" w:hint="eastAsia"/>
          <w:sz w:val="22"/>
          <w:szCs w:val="22"/>
          <w:rtl/>
        </w:rPr>
        <w:t>نر</w:t>
      </w:r>
      <w:r w:rsidRPr="00275EE7">
        <w:rPr>
          <w:rFonts w:cs="B Nazanin"/>
          <w:sz w:val="22"/>
          <w:szCs w:val="22"/>
          <w:rtl/>
        </w:rPr>
        <w:t xml:space="preserve"> دندان</w:t>
      </w:r>
      <w:r w:rsidRPr="00275EE7">
        <w:rPr>
          <w:rFonts w:cs="B Nazanin" w:hint="cs"/>
          <w:sz w:val="22"/>
          <w:szCs w:val="22"/>
          <w:rtl/>
        </w:rPr>
        <w:t>ی</w:t>
      </w:r>
      <w:r w:rsidRPr="00275EE7">
        <w:rPr>
          <w:rFonts w:cs="B Nazanin"/>
          <w:sz w:val="22"/>
          <w:szCs w:val="22"/>
          <w:rtl/>
        </w:rPr>
        <w:t xml:space="preserve"> به روش پل</w:t>
      </w:r>
      <w:r w:rsidRPr="00275EE7">
        <w:rPr>
          <w:rFonts w:cs="B Nazanin" w:hint="cs"/>
          <w:sz w:val="22"/>
          <w:szCs w:val="22"/>
          <w:rtl/>
        </w:rPr>
        <w:t>ی</w:t>
      </w:r>
      <w:r w:rsidRPr="00275EE7">
        <w:rPr>
          <w:rFonts w:cs="B Nazanin" w:hint="eastAsia"/>
          <w:sz w:val="22"/>
          <w:szCs w:val="22"/>
          <w:rtl/>
        </w:rPr>
        <w:t>مر</w:t>
      </w:r>
      <w:r w:rsidRPr="00275EE7">
        <w:rPr>
          <w:rFonts w:cs="B Nazanin" w:hint="cs"/>
          <w:sz w:val="22"/>
          <w:szCs w:val="22"/>
          <w:rtl/>
        </w:rPr>
        <w:t>ی</w:t>
      </w:r>
      <w:r w:rsidRPr="00275EE7">
        <w:rPr>
          <w:rFonts w:cs="B Nazanin" w:hint="eastAsia"/>
          <w:sz w:val="22"/>
          <w:szCs w:val="22"/>
          <w:rtl/>
        </w:rPr>
        <w:t>زاس</w:t>
      </w:r>
      <w:r w:rsidRPr="00275EE7">
        <w:rPr>
          <w:rFonts w:cs="B Nazanin" w:hint="cs"/>
          <w:sz w:val="22"/>
          <w:szCs w:val="22"/>
          <w:rtl/>
        </w:rPr>
        <w:t>ی</w:t>
      </w:r>
      <w:r w:rsidRPr="00275EE7">
        <w:rPr>
          <w:rFonts w:cs="B Nazanin" w:hint="eastAsia"/>
          <w:sz w:val="22"/>
          <w:szCs w:val="22"/>
          <w:rtl/>
        </w:rPr>
        <w:t>ون</w:t>
      </w:r>
      <w:r w:rsidRPr="00275EE7">
        <w:rPr>
          <w:rFonts w:cs="B Nazanin"/>
          <w:sz w:val="22"/>
          <w:szCs w:val="22"/>
          <w:rtl/>
        </w:rPr>
        <w:t xml:space="preserve"> </w:t>
      </w:r>
      <w:r w:rsidR="00C040E6">
        <w:rPr>
          <w:rFonts w:cs="B Nazanin" w:hint="cs"/>
          <w:sz w:val="22"/>
          <w:szCs w:val="22"/>
          <w:rtl/>
        </w:rPr>
        <w:t>تعلیقی</w:t>
      </w:r>
      <w:r w:rsidRPr="00275EE7">
        <w:rPr>
          <w:rFonts w:cs="B Nazanin"/>
          <w:sz w:val="22"/>
          <w:szCs w:val="22"/>
          <w:rtl/>
        </w:rPr>
        <w:t xml:space="preserve"> سنتز و خاص</w:t>
      </w:r>
      <w:r w:rsidRPr="00275EE7">
        <w:rPr>
          <w:rFonts w:cs="B Nazanin" w:hint="cs"/>
          <w:sz w:val="22"/>
          <w:szCs w:val="22"/>
          <w:rtl/>
        </w:rPr>
        <w:t>ی</w:t>
      </w:r>
      <w:r w:rsidRPr="00275EE7">
        <w:rPr>
          <w:rFonts w:cs="B Nazanin" w:hint="eastAsia"/>
          <w:sz w:val="22"/>
          <w:szCs w:val="22"/>
          <w:rtl/>
        </w:rPr>
        <w:t>ت</w:t>
      </w:r>
      <w:r w:rsidRPr="00275EE7">
        <w:rPr>
          <w:rFonts w:cs="B Nazanin"/>
          <w:sz w:val="22"/>
          <w:szCs w:val="22"/>
          <w:rtl/>
        </w:rPr>
        <w:t xml:space="preserve"> ضد قارچ آن مورد ارز</w:t>
      </w:r>
      <w:r w:rsidRPr="00275EE7">
        <w:rPr>
          <w:rFonts w:cs="B Nazanin" w:hint="cs"/>
          <w:sz w:val="22"/>
          <w:szCs w:val="22"/>
          <w:rtl/>
        </w:rPr>
        <w:t>ی</w:t>
      </w:r>
      <w:r w:rsidRPr="00275EE7">
        <w:rPr>
          <w:rFonts w:cs="B Nazanin" w:hint="eastAsia"/>
          <w:sz w:val="22"/>
          <w:szCs w:val="22"/>
          <w:rtl/>
        </w:rPr>
        <w:t>اب</w:t>
      </w:r>
      <w:r w:rsidRPr="00275EE7">
        <w:rPr>
          <w:rFonts w:cs="B Nazanin" w:hint="cs"/>
          <w:sz w:val="22"/>
          <w:szCs w:val="22"/>
          <w:rtl/>
        </w:rPr>
        <w:t>ی</w:t>
      </w:r>
      <w:r w:rsidRPr="00275EE7">
        <w:rPr>
          <w:rFonts w:cs="B Nazanin"/>
          <w:sz w:val="22"/>
          <w:szCs w:val="22"/>
          <w:rtl/>
        </w:rPr>
        <w:t xml:space="preserve"> قرار گرفت. پس از سنتز لا</w:t>
      </w:r>
      <w:r w:rsidRPr="00275EE7">
        <w:rPr>
          <w:rFonts w:cs="B Nazanin" w:hint="cs"/>
          <w:sz w:val="22"/>
          <w:szCs w:val="22"/>
          <w:rtl/>
        </w:rPr>
        <w:t>ی</w:t>
      </w:r>
      <w:r w:rsidRPr="00275EE7">
        <w:rPr>
          <w:rFonts w:cs="B Nazanin" w:hint="eastAsia"/>
          <w:sz w:val="22"/>
          <w:szCs w:val="22"/>
          <w:rtl/>
        </w:rPr>
        <w:t>نر</w:t>
      </w:r>
      <w:r w:rsidRPr="00275EE7">
        <w:rPr>
          <w:rFonts w:cs="B Nazanin"/>
          <w:sz w:val="22"/>
          <w:szCs w:val="22"/>
          <w:rtl/>
        </w:rPr>
        <w:t xml:space="preserve"> دندان</w:t>
      </w:r>
      <w:r w:rsidRPr="00275EE7">
        <w:rPr>
          <w:rFonts w:cs="B Nazanin" w:hint="cs"/>
          <w:sz w:val="22"/>
          <w:szCs w:val="22"/>
          <w:rtl/>
        </w:rPr>
        <w:t>ی</w:t>
      </w:r>
      <w:r w:rsidRPr="00275EE7">
        <w:rPr>
          <w:rFonts w:cs="B Nazanin"/>
          <w:sz w:val="22"/>
          <w:szCs w:val="22"/>
          <w:rtl/>
        </w:rPr>
        <w:t xml:space="preserve"> و  با نتا</w:t>
      </w:r>
      <w:r w:rsidRPr="00275EE7">
        <w:rPr>
          <w:rFonts w:cs="B Nazanin" w:hint="cs"/>
          <w:sz w:val="22"/>
          <w:szCs w:val="22"/>
          <w:rtl/>
        </w:rPr>
        <w:t>ی</w:t>
      </w:r>
      <w:r w:rsidRPr="00275EE7">
        <w:rPr>
          <w:rFonts w:cs="B Nazanin" w:hint="eastAsia"/>
          <w:sz w:val="22"/>
          <w:szCs w:val="22"/>
          <w:rtl/>
        </w:rPr>
        <w:t>ج</w:t>
      </w:r>
      <w:r w:rsidRPr="00275EE7">
        <w:rPr>
          <w:rFonts w:cs="B Nazanin"/>
          <w:sz w:val="22"/>
          <w:szCs w:val="22"/>
          <w:rtl/>
        </w:rPr>
        <w:t xml:space="preserve"> به دست آمده از آزمون ضد قارچ نتا</w:t>
      </w:r>
      <w:r w:rsidRPr="00275EE7">
        <w:rPr>
          <w:rFonts w:cs="B Nazanin" w:hint="cs"/>
          <w:sz w:val="22"/>
          <w:szCs w:val="22"/>
          <w:rtl/>
        </w:rPr>
        <w:t>ی</w:t>
      </w:r>
      <w:r w:rsidRPr="00275EE7">
        <w:rPr>
          <w:rFonts w:cs="B Nazanin" w:hint="eastAsia"/>
          <w:sz w:val="22"/>
          <w:szCs w:val="22"/>
          <w:rtl/>
        </w:rPr>
        <w:t>ج</w:t>
      </w:r>
      <w:r w:rsidRPr="00275EE7">
        <w:rPr>
          <w:rFonts w:cs="B Nazanin"/>
          <w:sz w:val="22"/>
          <w:szCs w:val="22"/>
          <w:rtl/>
        </w:rPr>
        <w:t xml:space="preserve"> نشان دهنده لا</w:t>
      </w:r>
      <w:r w:rsidRPr="00275EE7">
        <w:rPr>
          <w:rFonts w:cs="B Nazanin" w:hint="cs"/>
          <w:sz w:val="22"/>
          <w:szCs w:val="22"/>
          <w:rtl/>
        </w:rPr>
        <w:t>ی</w:t>
      </w:r>
      <w:r w:rsidRPr="00275EE7">
        <w:rPr>
          <w:rFonts w:cs="B Nazanin" w:hint="eastAsia"/>
          <w:sz w:val="22"/>
          <w:szCs w:val="22"/>
          <w:rtl/>
        </w:rPr>
        <w:t>نر</w:t>
      </w:r>
      <w:r w:rsidRPr="00275EE7">
        <w:rPr>
          <w:rFonts w:cs="B Nazanin"/>
          <w:sz w:val="22"/>
          <w:szCs w:val="22"/>
          <w:rtl/>
        </w:rPr>
        <w:t xml:space="preserve"> دندان</w:t>
      </w:r>
      <w:r w:rsidRPr="00275EE7">
        <w:rPr>
          <w:rFonts w:cs="B Nazanin" w:hint="cs"/>
          <w:sz w:val="22"/>
          <w:szCs w:val="22"/>
          <w:rtl/>
        </w:rPr>
        <w:t>ی</w:t>
      </w:r>
      <w:r w:rsidRPr="00275EE7">
        <w:rPr>
          <w:rFonts w:cs="B Nazanin"/>
          <w:sz w:val="22"/>
          <w:szCs w:val="22"/>
          <w:rtl/>
        </w:rPr>
        <w:t xml:space="preserve"> با خاص</w:t>
      </w:r>
      <w:r w:rsidRPr="00275EE7">
        <w:rPr>
          <w:rFonts w:cs="B Nazanin" w:hint="cs"/>
          <w:sz w:val="22"/>
          <w:szCs w:val="22"/>
          <w:rtl/>
        </w:rPr>
        <w:t>ی</w:t>
      </w:r>
      <w:r w:rsidRPr="00275EE7">
        <w:rPr>
          <w:rFonts w:cs="B Nazanin" w:hint="eastAsia"/>
          <w:sz w:val="22"/>
          <w:szCs w:val="22"/>
          <w:rtl/>
        </w:rPr>
        <w:t>ت</w:t>
      </w:r>
      <w:r w:rsidRPr="00275EE7">
        <w:rPr>
          <w:rFonts w:cs="B Nazanin"/>
          <w:sz w:val="22"/>
          <w:szCs w:val="22"/>
          <w:rtl/>
        </w:rPr>
        <w:t xml:space="preserve"> ضد قارچ است.</w:t>
      </w:r>
    </w:p>
    <w:p w14:paraId="635ACEC7" w14:textId="15F558FA" w:rsidR="00E90E2B" w:rsidRDefault="0013121C" w:rsidP="00275EE7">
      <w:pPr>
        <w:jc w:val="lowKashida"/>
        <w:rPr>
          <w:rFonts w:cs="B Nazanin"/>
          <w:sz w:val="22"/>
          <w:szCs w:val="22"/>
          <w:rtl/>
        </w:rPr>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275EE7" w:rsidRPr="00275EE7">
        <w:rPr>
          <w:rFonts w:cs="B Nazanin"/>
          <w:sz w:val="22"/>
          <w:szCs w:val="22"/>
          <w:rtl/>
        </w:rPr>
        <w:t>لا</w:t>
      </w:r>
      <w:r w:rsidR="00275EE7" w:rsidRPr="00275EE7">
        <w:rPr>
          <w:rFonts w:cs="B Nazanin" w:hint="cs"/>
          <w:sz w:val="22"/>
          <w:szCs w:val="22"/>
          <w:rtl/>
        </w:rPr>
        <w:t>ی</w:t>
      </w:r>
      <w:r w:rsidR="00275EE7" w:rsidRPr="00275EE7">
        <w:rPr>
          <w:rFonts w:cs="B Nazanin" w:hint="eastAsia"/>
          <w:sz w:val="22"/>
          <w:szCs w:val="22"/>
          <w:rtl/>
        </w:rPr>
        <w:t>نر</w:t>
      </w:r>
      <w:r w:rsidR="00275EE7" w:rsidRPr="00275EE7">
        <w:rPr>
          <w:rFonts w:cs="B Nazanin"/>
          <w:sz w:val="22"/>
          <w:szCs w:val="22"/>
          <w:rtl/>
        </w:rPr>
        <w:t xml:space="preserve"> دندان</w:t>
      </w:r>
      <w:r w:rsidR="00275EE7" w:rsidRPr="00275EE7">
        <w:rPr>
          <w:rFonts w:cs="B Nazanin" w:hint="cs"/>
          <w:sz w:val="22"/>
          <w:szCs w:val="22"/>
          <w:rtl/>
        </w:rPr>
        <w:t>ی</w:t>
      </w:r>
      <w:r w:rsidR="00275EE7" w:rsidRPr="00275EE7">
        <w:rPr>
          <w:rFonts w:cs="B Nazanin" w:hint="eastAsia"/>
          <w:sz w:val="22"/>
          <w:szCs w:val="22"/>
          <w:rtl/>
        </w:rPr>
        <w:t>،</w:t>
      </w:r>
      <w:r w:rsidR="00275EE7" w:rsidRPr="00275EE7">
        <w:rPr>
          <w:rFonts w:cs="B Nazanin"/>
          <w:sz w:val="22"/>
          <w:szCs w:val="22"/>
          <w:rtl/>
        </w:rPr>
        <w:t xml:space="preserve"> دندان مصنوع</w:t>
      </w:r>
      <w:r w:rsidR="00275EE7" w:rsidRPr="00275EE7">
        <w:rPr>
          <w:rFonts w:cs="B Nazanin" w:hint="cs"/>
          <w:sz w:val="22"/>
          <w:szCs w:val="22"/>
          <w:rtl/>
        </w:rPr>
        <w:t>ی</w:t>
      </w:r>
      <w:r w:rsidR="00275EE7" w:rsidRPr="00275EE7">
        <w:rPr>
          <w:rFonts w:cs="B Nazanin" w:hint="eastAsia"/>
          <w:sz w:val="22"/>
          <w:szCs w:val="22"/>
          <w:rtl/>
        </w:rPr>
        <w:t>،</w:t>
      </w:r>
      <w:r w:rsidR="00275EE7" w:rsidRPr="00275EE7">
        <w:rPr>
          <w:rFonts w:cs="B Nazanin"/>
          <w:sz w:val="22"/>
          <w:szCs w:val="22"/>
          <w:rtl/>
        </w:rPr>
        <w:t xml:space="preserve"> </w:t>
      </w:r>
      <w:r w:rsidR="00275EE7">
        <w:rPr>
          <w:rFonts w:cs="B Nazanin" w:hint="cs"/>
          <w:sz w:val="22"/>
          <w:szCs w:val="22"/>
          <w:rtl/>
        </w:rPr>
        <w:t xml:space="preserve">خاصیت </w:t>
      </w:r>
      <w:r w:rsidR="00275EE7" w:rsidRPr="00275EE7">
        <w:rPr>
          <w:rFonts w:cs="B Nazanin"/>
          <w:sz w:val="22"/>
          <w:szCs w:val="22"/>
          <w:rtl/>
        </w:rPr>
        <w:t xml:space="preserve">ضد قارچ، </w:t>
      </w:r>
      <w:r w:rsidR="00A741D6">
        <w:rPr>
          <w:rFonts w:cs="B Nazanin" w:hint="cs"/>
          <w:sz w:val="22"/>
          <w:szCs w:val="22"/>
          <w:rtl/>
        </w:rPr>
        <w:t xml:space="preserve">کاندیدا آلبیکانس، </w:t>
      </w:r>
      <w:r w:rsidR="00275EE7" w:rsidRPr="00275EE7">
        <w:rPr>
          <w:rFonts w:cs="B Nazanin"/>
          <w:sz w:val="22"/>
          <w:szCs w:val="22"/>
          <w:rtl/>
        </w:rPr>
        <w:t>پل</w:t>
      </w:r>
      <w:r w:rsidR="00275EE7" w:rsidRPr="00275EE7">
        <w:rPr>
          <w:rFonts w:cs="B Nazanin" w:hint="cs"/>
          <w:sz w:val="22"/>
          <w:szCs w:val="22"/>
          <w:rtl/>
        </w:rPr>
        <w:t>ی</w:t>
      </w:r>
      <w:r w:rsidR="00275EE7" w:rsidRPr="00275EE7">
        <w:rPr>
          <w:rFonts w:cs="B Nazanin" w:hint="eastAsia"/>
          <w:sz w:val="22"/>
          <w:szCs w:val="22"/>
          <w:rtl/>
        </w:rPr>
        <w:t>مر</w:t>
      </w:r>
      <w:r w:rsidR="00275EE7" w:rsidRPr="00275EE7">
        <w:rPr>
          <w:rFonts w:cs="B Nazanin" w:hint="cs"/>
          <w:sz w:val="22"/>
          <w:szCs w:val="22"/>
          <w:rtl/>
        </w:rPr>
        <w:t>ی</w:t>
      </w:r>
      <w:r w:rsidR="00275EE7" w:rsidRPr="00275EE7">
        <w:rPr>
          <w:rFonts w:cs="B Nazanin" w:hint="eastAsia"/>
          <w:sz w:val="22"/>
          <w:szCs w:val="22"/>
          <w:rtl/>
        </w:rPr>
        <w:t>زاس</w:t>
      </w:r>
      <w:r w:rsidR="00275EE7" w:rsidRPr="00275EE7">
        <w:rPr>
          <w:rFonts w:cs="B Nazanin" w:hint="cs"/>
          <w:sz w:val="22"/>
          <w:szCs w:val="22"/>
          <w:rtl/>
        </w:rPr>
        <w:t>ی</w:t>
      </w:r>
      <w:r w:rsidR="00275EE7" w:rsidRPr="00275EE7">
        <w:rPr>
          <w:rFonts w:cs="B Nazanin" w:hint="eastAsia"/>
          <w:sz w:val="22"/>
          <w:szCs w:val="22"/>
          <w:rtl/>
        </w:rPr>
        <w:t>ون</w:t>
      </w:r>
      <w:r w:rsidR="00275EE7" w:rsidRPr="00275EE7">
        <w:rPr>
          <w:rFonts w:cs="B Nazanin"/>
          <w:sz w:val="22"/>
          <w:szCs w:val="22"/>
          <w:rtl/>
        </w:rPr>
        <w:t xml:space="preserve"> تعل</w:t>
      </w:r>
      <w:r w:rsidR="00275EE7" w:rsidRPr="00275EE7">
        <w:rPr>
          <w:rFonts w:cs="B Nazanin" w:hint="cs"/>
          <w:sz w:val="22"/>
          <w:szCs w:val="22"/>
          <w:rtl/>
        </w:rPr>
        <w:t>ی</w:t>
      </w:r>
      <w:r w:rsidR="00275EE7" w:rsidRPr="00275EE7">
        <w:rPr>
          <w:rFonts w:cs="B Nazanin" w:hint="eastAsia"/>
          <w:sz w:val="22"/>
          <w:szCs w:val="22"/>
          <w:rtl/>
        </w:rPr>
        <w:t>ق</w:t>
      </w:r>
      <w:r w:rsidR="00275EE7" w:rsidRPr="00275EE7">
        <w:rPr>
          <w:rFonts w:cs="B Nazanin" w:hint="cs"/>
          <w:sz w:val="22"/>
          <w:szCs w:val="22"/>
          <w:rtl/>
        </w:rPr>
        <w:t>ی</w:t>
      </w:r>
    </w:p>
    <w:p w14:paraId="2DBB9251" w14:textId="77777777" w:rsidR="00A806C0" w:rsidRDefault="00A806C0" w:rsidP="00275EE7">
      <w:pPr>
        <w:jc w:val="lowKashida"/>
      </w:pPr>
    </w:p>
    <w:p w14:paraId="0FE90818" w14:textId="77777777" w:rsidR="00E90E2B" w:rsidRPr="00215F77" w:rsidRDefault="00BA09D6" w:rsidP="00E90E2B">
      <w:pPr>
        <w:jc w:val="lowKashida"/>
        <w:rPr>
          <w:rFonts w:cs="B Nazanin"/>
          <w:b/>
          <w:bCs/>
          <w:rtl/>
        </w:rPr>
      </w:pPr>
      <w:r>
        <w:rPr>
          <w:rFonts w:cs="B Nazanin" w:hint="cs"/>
          <w:b/>
          <w:bCs/>
          <w:rtl/>
        </w:rPr>
        <w:t xml:space="preserve">1- </w:t>
      </w:r>
      <w:r w:rsidR="00215F77" w:rsidRPr="00215F77">
        <w:rPr>
          <w:rFonts w:cs="B Nazanin" w:hint="cs"/>
          <w:b/>
          <w:bCs/>
          <w:rtl/>
        </w:rPr>
        <w:t>مقدمه</w:t>
      </w:r>
    </w:p>
    <w:p w14:paraId="79E82BF3" w14:textId="2B09BF8D" w:rsidR="00A806C0" w:rsidRPr="00A806C0" w:rsidRDefault="00A806C0" w:rsidP="00B16DEC">
      <w:pPr>
        <w:jc w:val="lowKashida"/>
        <w:rPr>
          <w:rStyle w:val="Char0"/>
          <w:rFonts w:eastAsia="MS Mincho" w:cs="B Nazanin"/>
          <w:sz w:val="24"/>
          <w:szCs w:val="24"/>
          <w:rtl/>
        </w:rPr>
      </w:pPr>
      <w:r w:rsidRPr="00A806C0">
        <w:rPr>
          <w:rStyle w:val="Char0"/>
          <w:rFonts w:eastAsia="MS Mincho" w:cs="B Nazanin"/>
          <w:sz w:val="24"/>
          <w:szCs w:val="24"/>
          <w:rtl/>
        </w:rPr>
        <w:t>دندان ها مهم تر</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بخش دستگاه جو</w:t>
      </w:r>
      <w:r w:rsidRPr="00A806C0">
        <w:rPr>
          <w:rStyle w:val="Char0"/>
          <w:rFonts w:eastAsia="MS Mincho" w:cs="B Nazanin" w:hint="cs"/>
          <w:sz w:val="24"/>
          <w:szCs w:val="24"/>
          <w:rtl/>
        </w:rPr>
        <w:t>ی</w:t>
      </w:r>
      <w:r w:rsidRPr="00A806C0">
        <w:rPr>
          <w:rStyle w:val="Char0"/>
          <w:rFonts w:eastAsia="MS Mincho" w:cs="B Nazanin" w:hint="eastAsia"/>
          <w:sz w:val="24"/>
          <w:szCs w:val="24"/>
          <w:rtl/>
        </w:rPr>
        <w:t>دن</w:t>
      </w:r>
      <w:r w:rsidRPr="00A806C0">
        <w:rPr>
          <w:rStyle w:val="Char0"/>
          <w:rFonts w:eastAsia="MS Mincho" w:cs="B Nazanin"/>
          <w:sz w:val="24"/>
          <w:szCs w:val="24"/>
          <w:rtl/>
        </w:rPr>
        <w:t xml:space="preserve"> اند که هم</w:t>
      </w:r>
      <w:r w:rsidRPr="00A806C0">
        <w:rPr>
          <w:rStyle w:val="Char0"/>
          <w:rFonts w:eastAsia="MS Mincho" w:cs="B Nazanin" w:hint="cs"/>
          <w:sz w:val="24"/>
          <w:szCs w:val="24"/>
          <w:rtl/>
        </w:rPr>
        <w:t>ی</w:t>
      </w:r>
      <w:r w:rsidRPr="00A806C0">
        <w:rPr>
          <w:rStyle w:val="Char0"/>
          <w:rFonts w:eastAsia="MS Mincho" w:cs="B Nazanin" w:hint="eastAsia"/>
          <w:sz w:val="24"/>
          <w:szCs w:val="24"/>
          <w:rtl/>
        </w:rPr>
        <w:t>شه</w:t>
      </w:r>
      <w:r w:rsidRPr="00A806C0">
        <w:rPr>
          <w:rStyle w:val="Char0"/>
          <w:rFonts w:eastAsia="MS Mincho" w:cs="B Nazanin"/>
          <w:sz w:val="24"/>
          <w:szCs w:val="24"/>
          <w:rtl/>
        </w:rPr>
        <w:t xml:space="preserve"> دستخوش شا</w:t>
      </w:r>
      <w:r w:rsidRPr="00A806C0">
        <w:rPr>
          <w:rStyle w:val="Char0"/>
          <w:rFonts w:eastAsia="MS Mincho" w:cs="B Nazanin" w:hint="cs"/>
          <w:sz w:val="24"/>
          <w:szCs w:val="24"/>
          <w:rtl/>
        </w:rPr>
        <w:t>ی</w:t>
      </w:r>
      <w:r w:rsidRPr="00A806C0">
        <w:rPr>
          <w:rStyle w:val="Char0"/>
          <w:rFonts w:eastAsia="MS Mincho" w:cs="B Nazanin" w:hint="eastAsia"/>
          <w:sz w:val="24"/>
          <w:szCs w:val="24"/>
          <w:rtl/>
        </w:rPr>
        <w:t>ع</w:t>
      </w:r>
      <w:r w:rsidRPr="00A806C0">
        <w:rPr>
          <w:rStyle w:val="Char0"/>
          <w:rFonts w:eastAsia="MS Mincho" w:cs="B Nazanin"/>
          <w:sz w:val="24"/>
          <w:szCs w:val="24"/>
          <w:rtl/>
        </w:rPr>
        <w:t xml:space="preserve"> تر</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ضا</w:t>
      </w:r>
      <w:r w:rsidRPr="00A806C0">
        <w:rPr>
          <w:rStyle w:val="Char0"/>
          <w:rFonts w:eastAsia="MS Mincho" w:cs="B Nazanin" w:hint="cs"/>
          <w:sz w:val="24"/>
          <w:szCs w:val="24"/>
          <w:rtl/>
        </w:rPr>
        <w:t>ی</w:t>
      </w:r>
      <w:r w:rsidRPr="00A806C0">
        <w:rPr>
          <w:rStyle w:val="Char0"/>
          <w:rFonts w:eastAsia="MS Mincho" w:cs="B Nazanin" w:hint="eastAsia"/>
          <w:sz w:val="24"/>
          <w:szCs w:val="24"/>
          <w:rtl/>
        </w:rPr>
        <w:t>عات</w:t>
      </w:r>
      <w:r w:rsidRPr="00A806C0">
        <w:rPr>
          <w:rStyle w:val="Char0"/>
          <w:rFonts w:eastAsia="MS Mincho" w:cs="B Nazanin"/>
          <w:sz w:val="24"/>
          <w:szCs w:val="24"/>
          <w:rtl/>
        </w:rPr>
        <w:t xml:space="preserve"> به نام پوس</w:t>
      </w:r>
      <w:r w:rsidRPr="00A806C0">
        <w:rPr>
          <w:rStyle w:val="Char0"/>
          <w:rFonts w:eastAsia="MS Mincho" w:cs="B Nazanin" w:hint="cs"/>
          <w:sz w:val="24"/>
          <w:szCs w:val="24"/>
          <w:rtl/>
        </w:rPr>
        <w:t>ی</w:t>
      </w:r>
      <w:r w:rsidRPr="00A806C0">
        <w:rPr>
          <w:rStyle w:val="Char0"/>
          <w:rFonts w:eastAsia="MS Mincho" w:cs="B Nazanin" w:hint="eastAsia"/>
          <w:sz w:val="24"/>
          <w:szCs w:val="24"/>
          <w:rtl/>
        </w:rPr>
        <w:t>دگ</w:t>
      </w:r>
      <w:r w:rsidRPr="00A806C0">
        <w:rPr>
          <w:rStyle w:val="Char0"/>
          <w:rFonts w:eastAsia="MS Mincho" w:cs="B Nazanin" w:hint="cs"/>
          <w:sz w:val="24"/>
          <w:szCs w:val="24"/>
          <w:rtl/>
        </w:rPr>
        <w:t>ی</w:t>
      </w:r>
      <w:r w:rsidRPr="00A806C0">
        <w:rPr>
          <w:rStyle w:val="Char0"/>
          <w:rFonts w:eastAsia="MS Mincho" w:cs="B Nazanin"/>
          <w:sz w:val="24"/>
          <w:szCs w:val="24"/>
          <w:rtl/>
        </w:rPr>
        <w:t xml:space="preserve"> 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شوند. پ</w:t>
      </w:r>
      <w:r w:rsidRPr="00A806C0">
        <w:rPr>
          <w:rStyle w:val="Char0"/>
          <w:rFonts w:eastAsia="MS Mincho" w:cs="B Nazanin" w:hint="cs"/>
          <w:sz w:val="24"/>
          <w:szCs w:val="24"/>
          <w:rtl/>
        </w:rPr>
        <w:t>ی</w:t>
      </w:r>
      <w:r w:rsidRPr="00A806C0">
        <w:rPr>
          <w:rStyle w:val="Char0"/>
          <w:rFonts w:eastAsia="MS Mincho" w:cs="B Nazanin" w:hint="eastAsia"/>
          <w:sz w:val="24"/>
          <w:szCs w:val="24"/>
          <w:rtl/>
        </w:rPr>
        <w:t>شرفت</w:t>
      </w:r>
      <w:r w:rsidRPr="00A806C0">
        <w:rPr>
          <w:rStyle w:val="Char0"/>
          <w:rFonts w:eastAsia="MS Mincho" w:cs="B Nazanin"/>
          <w:sz w:val="24"/>
          <w:szCs w:val="24"/>
          <w:rtl/>
        </w:rPr>
        <w:t xml:space="preserve"> پوس</w:t>
      </w:r>
      <w:r w:rsidRPr="00A806C0">
        <w:rPr>
          <w:rStyle w:val="Char0"/>
          <w:rFonts w:eastAsia="MS Mincho" w:cs="B Nazanin" w:hint="cs"/>
          <w:sz w:val="24"/>
          <w:szCs w:val="24"/>
          <w:rtl/>
        </w:rPr>
        <w:t>ی</w:t>
      </w:r>
      <w:r w:rsidRPr="00A806C0">
        <w:rPr>
          <w:rStyle w:val="Char0"/>
          <w:rFonts w:eastAsia="MS Mincho" w:cs="B Nazanin" w:hint="eastAsia"/>
          <w:sz w:val="24"/>
          <w:szCs w:val="24"/>
          <w:rtl/>
        </w:rPr>
        <w:t>دگ</w:t>
      </w:r>
      <w:r w:rsidRPr="00A806C0">
        <w:rPr>
          <w:rStyle w:val="Char0"/>
          <w:rFonts w:eastAsia="MS Mincho" w:cs="B Nazanin" w:hint="cs"/>
          <w:sz w:val="24"/>
          <w:szCs w:val="24"/>
          <w:rtl/>
        </w:rPr>
        <w:t>ی</w:t>
      </w:r>
      <w:r w:rsidRPr="00A806C0">
        <w:rPr>
          <w:rStyle w:val="Char0"/>
          <w:rFonts w:eastAsia="MS Mincho" w:cs="B Nazanin"/>
          <w:sz w:val="24"/>
          <w:szCs w:val="24"/>
          <w:rtl/>
        </w:rPr>
        <w:t xml:space="preserve"> و عدم جلوگ</w:t>
      </w:r>
      <w:r w:rsidRPr="00A806C0">
        <w:rPr>
          <w:rStyle w:val="Char0"/>
          <w:rFonts w:eastAsia="MS Mincho" w:cs="B Nazanin" w:hint="cs"/>
          <w:sz w:val="24"/>
          <w:szCs w:val="24"/>
          <w:rtl/>
        </w:rPr>
        <w:t>ی</w:t>
      </w:r>
      <w:r w:rsidRPr="00A806C0">
        <w:rPr>
          <w:rStyle w:val="Char0"/>
          <w:rFonts w:eastAsia="MS Mincho" w:cs="B Nazanin" w:hint="eastAsia"/>
          <w:sz w:val="24"/>
          <w:szCs w:val="24"/>
          <w:rtl/>
        </w:rPr>
        <w:t>ر</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از آن 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تواند منجر به از دست رفتن دندان 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طب</w:t>
      </w:r>
      <w:r w:rsidRPr="00A806C0">
        <w:rPr>
          <w:rStyle w:val="Char0"/>
          <w:rFonts w:eastAsia="MS Mincho" w:cs="B Nazanin" w:hint="cs"/>
          <w:sz w:val="24"/>
          <w:szCs w:val="24"/>
          <w:rtl/>
        </w:rPr>
        <w:t>ی</w:t>
      </w:r>
      <w:r w:rsidRPr="00A806C0">
        <w:rPr>
          <w:rStyle w:val="Char0"/>
          <w:rFonts w:eastAsia="MS Mincho" w:cs="B Nazanin" w:hint="eastAsia"/>
          <w:sz w:val="24"/>
          <w:szCs w:val="24"/>
          <w:rtl/>
        </w:rPr>
        <w:t>ع</w:t>
      </w:r>
      <w:r w:rsidRPr="00A806C0">
        <w:rPr>
          <w:rStyle w:val="Char0"/>
          <w:rFonts w:eastAsia="MS Mincho" w:cs="B Nazanin" w:hint="cs"/>
          <w:sz w:val="24"/>
          <w:szCs w:val="24"/>
          <w:rtl/>
        </w:rPr>
        <w:t>ی</w:t>
      </w:r>
      <w:r w:rsidR="00C040E6">
        <w:rPr>
          <w:rStyle w:val="Char0"/>
          <w:rFonts w:eastAsia="MS Mincho" w:cs="B Nazanin"/>
          <w:sz w:val="24"/>
          <w:szCs w:val="24"/>
          <w:rtl/>
        </w:rPr>
        <w:t xml:space="preserve"> و شروع دوره</w:t>
      </w:r>
      <w:r w:rsidR="00C040E6">
        <w:rPr>
          <w:rStyle w:val="Char0"/>
          <w:rFonts w:eastAsia="MS Mincho" w:cs="B Nazanin" w:hint="cs"/>
          <w:sz w:val="24"/>
          <w:szCs w:val="24"/>
          <w:rtl/>
        </w:rPr>
        <w:t xml:space="preserve"> </w:t>
      </w:r>
      <w:r w:rsidRPr="00A806C0">
        <w:rPr>
          <w:rStyle w:val="Char0"/>
          <w:rFonts w:eastAsia="MS Mincho" w:cs="B Nazanin" w:hint="cs"/>
          <w:sz w:val="24"/>
          <w:szCs w:val="24"/>
          <w:rtl/>
        </w:rPr>
        <w:t>ی</w:t>
      </w:r>
      <w:r w:rsidRPr="00A806C0">
        <w:rPr>
          <w:rStyle w:val="Char0"/>
          <w:rFonts w:eastAsia="MS Mincho" w:cs="B Nazanin"/>
          <w:sz w:val="24"/>
          <w:szCs w:val="24"/>
          <w:rtl/>
        </w:rPr>
        <w:t xml:space="preserve"> ب</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دندان</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در انسان گردد. جبران ا</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نقص به طور مطلوب امکان پذ</w:t>
      </w:r>
      <w:r w:rsidRPr="00A806C0">
        <w:rPr>
          <w:rStyle w:val="Char0"/>
          <w:rFonts w:eastAsia="MS Mincho" w:cs="B Nazanin" w:hint="cs"/>
          <w:sz w:val="24"/>
          <w:szCs w:val="24"/>
          <w:rtl/>
        </w:rPr>
        <w:t>ی</w:t>
      </w:r>
      <w:r w:rsidRPr="00A806C0">
        <w:rPr>
          <w:rStyle w:val="Char0"/>
          <w:rFonts w:eastAsia="MS Mincho" w:cs="B Nazanin" w:hint="eastAsia"/>
          <w:sz w:val="24"/>
          <w:szCs w:val="24"/>
          <w:rtl/>
        </w:rPr>
        <w:t>ر</w:t>
      </w:r>
      <w:r w:rsidRPr="00A806C0">
        <w:rPr>
          <w:rStyle w:val="Char0"/>
          <w:rFonts w:eastAsia="MS Mincho" w:cs="B Nazanin"/>
          <w:sz w:val="24"/>
          <w:szCs w:val="24"/>
          <w:rtl/>
        </w:rPr>
        <w:t xml:space="preserve"> ن</w:t>
      </w:r>
      <w:r w:rsidRPr="00A806C0">
        <w:rPr>
          <w:rStyle w:val="Char0"/>
          <w:rFonts w:eastAsia="MS Mincho" w:cs="B Nazanin" w:hint="cs"/>
          <w:sz w:val="24"/>
          <w:szCs w:val="24"/>
          <w:rtl/>
        </w:rPr>
        <w:t>ی</w:t>
      </w:r>
      <w:r w:rsidRPr="00A806C0">
        <w:rPr>
          <w:rStyle w:val="Char0"/>
          <w:rFonts w:eastAsia="MS Mincho" w:cs="B Nazanin" w:hint="eastAsia"/>
          <w:sz w:val="24"/>
          <w:szCs w:val="24"/>
          <w:rtl/>
        </w:rPr>
        <w:t>ست</w:t>
      </w:r>
      <w:r w:rsidR="002C547A">
        <w:rPr>
          <w:rStyle w:val="Char0"/>
          <w:rFonts w:asciiTheme="majorBidi" w:eastAsia="MS Mincho" w:hAnsiTheme="majorBidi" w:cstheme="majorBidi"/>
          <w:sz w:val="20"/>
          <w:szCs w:val="20"/>
          <w:rtl/>
        </w:rPr>
        <w:fldChar w:fldCharType="begin" w:fldLock="1"/>
      </w:r>
      <w:r w:rsidR="005B3554">
        <w:rPr>
          <w:rStyle w:val="Char0"/>
          <w:rFonts w:asciiTheme="majorBidi" w:eastAsia="MS Mincho" w:hAnsiTheme="majorBidi" w:cstheme="majorBidi"/>
          <w:sz w:val="20"/>
          <w:szCs w:val="20"/>
        </w:rPr>
        <w:instrText>ADDIN CSL_CITATION {"citationItems":[{"id":"ITEM-1","itemData":{"DOI":"10.22063/jipst.2001.337","author":[{"dropping-particle":"","family</w:instrText>
      </w:r>
      <w:r w:rsidR="005B3554">
        <w:rPr>
          <w:rStyle w:val="Char0"/>
          <w:rFonts w:asciiTheme="majorBidi" w:eastAsia="MS Mincho" w:hAnsiTheme="majorBidi" w:cstheme="majorBidi"/>
          <w:sz w:val="20"/>
          <w:szCs w:val="20"/>
          <w:rtl/>
        </w:rPr>
        <w:instrText>":"محمد عطا</w:instrText>
      </w:r>
      <w:r w:rsidR="005B3554">
        <w:rPr>
          <w:rStyle w:val="Char0"/>
          <w:rFonts w:asciiTheme="majorBidi" w:eastAsia="MS Mincho" w:hAnsiTheme="majorBidi" w:cstheme="majorBidi" w:hint="cs"/>
          <w:sz w:val="20"/>
          <w:szCs w:val="20"/>
          <w:rtl/>
        </w:rPr>
        <w:instrText>یی؛</w:instrText>
      </w:r>
      <w:r w:rsidR="005B3554">
        <w:rPr>
          <w:rStyle w:val="Char0"/>
          <w:rFonts w:asciiTheme="majorBidi" w:eastAsia="MS Mincho" w:hAnsiTheme="majorBidi" w:cstheme="majorBidi"/>
          <w:sz w:val="20"/>
          <w:szCs w:val="20"/>
          <w:rtl/>
        </w:rPr>
        <w:instrText xml:space="preserve"> حس</w:instrText>
      </w:r>
      <w:r w:rsidR="005B3554">
        <w:rPr>
          <w:rStyle w:val="Char0"/>
          <w:rFonts w:asciiTheme="majorBidi" w:eastAsia="MS Mincho" w:hAnsiTheme="majorBidi" w:cstheme="majorBidi" w:hint="cs"/>
          <w:sz w:val="20"/>
          <w:szCs w:val="20"/>
          <w:rtl/>
        </w:rPr>
        <w:instrText>ین</w:instrText>
      </w:r>
      <w:r w:rsidR="005B3554">
        <w:rPr>
          <w:rStyle w:val="Char0"/>
          <w:rFonts w:asciiTheme="majorBidi" w:eastAsia="MS Mincho" w:hAnsiTheme="majorBidi" w:cstheme="majorBidi"/>
          <w:sz w:val="20"/>
          <w:szCs w:val="20"/>
          <w:rtl/>
        </w:rPr>
        <w:instrText xml:space="preserve"> م</w:instrText>
      </w:r>
      <w:r w:rsidR="005B3554">
        <w:rPr>
          <w:rStyle w:val="Char0"/>
          <w:rFonts w:asciiTheme="majorBidi" w:eastAsia="MS Mincho" w:hAnsiTheme="majorBidi" w:cstheme="majorBidi" w:hint="cs"/>
          <w:sz w:val="20"/>
          <w:szCs w:val="20"/>
          <w:rtl/>
        </w:rPr>
        <w:instrText>یقانی</w:instrText>
      </w:r>
      <w:r w:rsidR="005B3554">
        <w:rPr>
          <w:rStyle w:val="Char0"/>
          <w:rFonts w:asciiTheme="majorBidi" w:eastAsia="MS Mincho" w:hAnsiTheme="majorBidi" w:cstheme="majorBidi"/>
          <w:sz w:val="20"/>
          <w:szCs w:val="20"/>
          <w:rtl/>
        </w:rPr>
        <w:instrText>","</w:instrText>
      </w:r>
      <w:r w:rsidR="005B3554">
        <w:rPr>
          <w:rStyle w:val="Char0"/>
          <w:rFonts w:asciiTheme="majorBidi" w:eastAsia="MS Mincho" w:hAnsiTheme="majorBidi" w:cstheme="majorBidi"/>
          <w:sz w:val="20"/>
          <w:szCs w:val="20"/>
        </w:rPr>
        <w:instrText>given":"","non-dropping-particle":"","parse-names":false,"suffix":""}],"id":"ITEM-1","issued":{"date-parts</w:instrText>
      </w:r>
      <w:r w:rsidR="005B3554">
        <w:rPr>
          <w:rStyle w:val="Char0"/>
          <w:rFonts w:asciiTheme="majorBidi" w:eastAsia="MS Mincho" w:hAnsiTheme="majorBidi" w:cstheme="majorBidi"/>
          <w:sz w:val="20"/>
          <w:szCs w:val="20"/>
          <w:rtl/>
        </w:rPr>
        <w:instrText>":[["1380"]]</w:instrText>
      </w:r>
      <w:r w:rsidR="005B3554">
        <w:rPr>
          <w:rStyle w:val="Char0"/>
          <w:rFonts w:asciiTheme="majorBidi" w:eastAsia="MS Mincho" w:hAnsiTheme="majorBidi" w:cstheme="majorBidi"/>
          <w:sz w:val="20"/>
          <w:szCs w:val="20"/>
        </w:rPr>
        <w:instrText>},"page":"11-17","publisher</w:instrText>
      </w:r>
      <w:r w:rsidR="005B3554">
        <w:rPr>
          <w:rStyle w:val="Char0"/>
          <w:rFonts w:asciiTheme="majorBidi" w:eastAsia="MS Mincho" w:hAnsiTheme="majorBidi" w:cstheme="majorBidi"/>
          <w:sz w:val="20"/>
          <w:szCs w:val="20"/>
          <w:rtl/>
        </w:rPr>
        <w:instrText>":"مجله علوم و تکنولوژ</w:instrText>
      </w:r>
      <w:r w:rsidR="005B3554">
        <w:rPr>
          <w:rStyle w:val="Char0"/>
          <w:rFonts w:asciiTheme="majorBidi" w:eastAsia="MS Mincho" w:hAnsiTheme="majorBidi" w:cstheme="majorBidi" w:hint="cs"/>
          <w:sz w:val="20"/>
          <w:szCs w:val="20"/>
          <w:rtl/>
        </w:rPr>
        <w:instrText>ی</w:instrText>
      </w:r>
      <w:r w:rsidR="005B3554">
        <w:rPr>
          <w:rStyle w:val="Char0"/>
          <w:rFonts w:asciiTheme="majorBidi" w:eastAsia="MS Mincho" w:hAnsiTheme="majorBidi" w:cstheme="majorBidi"/>
          <w:sz w:val="20"/>
          <w:szCs w:val="20"/>
          <w:rtl/>
        </w:rPr>
        <w:instrText xml:space="preserve"> پل</w:instrText>
      </w:r>
      <w:r w:rsidR="005B3554">
        <w:rPr>
          <w:rStyle w:val="Char0"/>
          <w:rFonts w:asciiTheme="majorBidi" w:eastAsia="MS Mincho" w:hAnsiTheme="majorBidi" w:cstheme="majorBidi" w:hint="cs"/>
          <w:sz w:val="20"/>
          <w:szCs w:val="20"/>
          <w:rtl/>
        </w:rPr>
        <w:instrText>یمر</w:instrText>
      </w:r>
      <w:r w:rsidR="005B3554">
        <w:rPr>
          <w:rStyle w:val="Char0"/>
          <w:rFonts w:asciiTheme="majorBidi" w:eastAsia="MS Mincho" w:hAnsiTheme="majorBidi" w:cstheme="majorBidi"/>
          <w:sz w:val="20"/>
          <w:szCs w:val="20"/>
          <w:rtl/>
        </w:rPr>
        <w:instrText>","</w:instrText>
      </w:r>
      <w:r w:rsidR="005B3554">
        <w:rPr>
          <w:rStyle w:val="Char0"/>
          <w:rFonts w:asciiTheme="majorBidi" w:eastAsia="MS Mincho" w:hAnsiTheme="majorBidi" w:cstheme="majorBidi"/>
          <w:sz w:val="20"/>
          <w:szCs w:val="20"/>
        </w:rPr>
        <w:instrText>title</w:instrText>
      </w:r>
      <w:r w:rsidR="005B3554">
        <w:rPr>
          <w:rStyle w:val="Char0"/>
          <w:rFonts w:asciiTheme="majorBidi" w:eastAsia="MS Mincho" w:hAnsiTheme="majorBidi" w:cstheme="majorBidi"/>
          <w:sz w:val="20"/>
          <w:szCs w:val="20"/>
          <w:rtl/>
        </w:rPr>
        <w:instrText>":"شناسا</w:instrText>
      </w:r>
      <w:r w:rsidR="005B3554">
        <w:rPr>
          <w:rStyle w:val="Char0"/>
          <w:rFonts w:asciiTheme="majorBidi" w:eastAsia="MS Mincho" w:hAnsiTheme="majorBidi" w:cstheme="majorBidi" w:hint="cs"/>
          <w:sz w:val="20"/>
          <w:szCs w:val="20"/>
          <w:rtl/>
        </w:rPr>
        <w:instrText>یی</w:instrText>
      </w:r>
      <w:r w:rsidR="005B3554">
        <w:rPr>
          <w:rStyle w:val="Char0"/>
          <w:rFonts w:asciiTheme="majorBidi" w:eastAsia="MS Mincho" w:hAnsiTheme="majorBidi" w:cstheme="majorBidi"/>
          <w:sz w:val="20"/>
          <w:szCs w:val="20"/>
          <w:rtl/>
        </w:rPr>
        <w:instrText xml:space="preserve"> و ساخت پل</w:instrText>
      </w:r>
      <w:r w:rsidR="005B3554">
        <w:rPr>
          <w:rStyle w:val="Char0"/>
          <w:rFonts w:asciiTheme="majorBidi" w:eastAsia="MS Mincho" w:hAnsiTheme="majorBidi" w:cstheme="majorBidi" w:hint="cs"/>
          <w:sz w:val="20"/>
          <w:szCs w:val="20"/>
          <w:rtl/>
        </w:rPr>
        <w:instrText>یمر</w:instrText>
      </w:r>
      <w:r w:rsidR="005B3554">
        <w:rPr>
          <w:rStyle w:val="Char0"/>
          <w:rFonts w:asciiTheme="majorBidi" w:eastAsia="MS Mincho" w:hAnsiTheme="majorBidi" w:cstheme="majorBidi"/>
          <w:sz w:val="20"/>
          <w:szCs w:val="20"/>
          <w:rtl/>
        </w:rPr>
        <w:instrText xml:space="preserve"> قاعده دندان مصنوع</w:instrText>
      </w:r>
      <w:r w:rsidR="005B3554">
        <w:rPr>
          <w:rStyle w:val="Char0"/>
          <w:rFonts w:asciiTheme="majorBidi" w:eastAsia="MS Mincho" w:hAnsiTheme="majorBidi" w:cstheme="majorBidi" w:hint="cs"/>
          <w:sz w:val="20"/>
          <w:szCs w:val="20"/>
          <w:rtl/>
        </w:rPr>
        <w:instrText>ی</w:instrText>
      </w:r>
      <w:r w:rsidR="005B3554">
        <w:rPr>
          <w:rStyle w:val="Char0"/>
          <w:rFonts w:asciiTheme="majorBidi" w:eastAsia="MS Mincho" w:hAnsiTheme="majorBidi" w:cstheme="majorBidi"/>
          <w:sz w:val="20"/>
          <w:szCs w:val="20"/>
          <w:rtl/>
        </w:rPr>
        <w:instrText>","</w:instrText>
      </w:r>
      <w:r w:rsidR="005B3554">
        <w:rPr>
          <w:rStyle w:val="Char0"/>
          <w:rFonts w:asciiTheme="majorBidi" w:eastAsia="MS Mincho" w:hAnsiTheme="majorBidi" w:cstheme="majorBidi"/>
          <w:sz w:val="20"/>
          <w:szCs w:val="20"/>
        </w:rPr>
        <w:instrText>type":"article"},"uris":["http://www.mendeley.com/documents/?uuid=7cc49ec7-052d-41b8-aba9-b642cf64a2a1"]}],"mendeley</w:instrText>
      </w:r>
      <w:r w:rsidR="005B3554">
        <w:rPr>
          <w:rStyle w:val="Char0"/>
          <w:rFonts w:asciiTheme="majorBidi" w:eastAsia="MS Mincho" w:hAnsiTheme="majorBidi" w:cstheme="majorBidi"/>
          <w:sz w:val="20"/>
          <w:szCs w:val="20"/>
          <w:rtl/>
        </w:rPr>
        <w:instrText>":</w:instrText>
      </w:r>
      <w:r w:rsidR="005B3554">
        <w:rPr>
          <w:rStyle w:val="Char0"/>
          <w:rFonts w:asciiTheme="majorBidi" w:eastAsia="MS Mincho" w:hAnsiTheme="majorBidi" w:cstheme="majorBidi"/>
          <w:sz w:val="20"/>
          <w:szCs w:val="20"/>
        </w:rPr>
        <w:instrText>{"formattedCitation":"[1]","plainTextFormattedCitation":"[1]","previouslyFormattedCitation</w:instrText>
      </w:r>
      <w:r w:rsidR="005B3554">
        <w:rPr>
          <w:rStyle w:val="Char0"/>
          <w:rFonts w:asciiTheme="majorBidi" w:eastAsia="MS Mincho" w:hAnsiTheme="majorBidi" w:cstheme="majorBidi"/>
          <w:sz w:val="20"/>
          <w:szCs w:val="20"/>
          <w:rtl/>
        </w:rPr>
        <w:instrText>":"[1]"</w:instrText>
      </w:r>
      <w:r w:rsidR="005B3554">
        <w:rPr>
          <w:rStyle w:val="Char0"/>
          <w:rFonts w:asciiTheme="majorBidi" w:eastAsia="MS Mincho" w:hAnsiTheme="majorBidi" w:cstheme="majorBidi"/>
          <w:sz w:val="20"/>
          <w:szCs w:val="20"/>
        </w:rPr>
        <w:instrText>},"properties":{"noteIndex":0},"schema":"https://github.com/citation-style-language/schema/raw/master/csl-citation.json</w:instrText>
      </w:r>
      <w:r w:rsidR="005B3554">
        <w:rPr>
          <w:rStyle w:val="Char0"/>
          <w:rFonts w:asciiTheme="majorBidi" w:eastAsia="MS Mincho" w:hAnsiTheme="majorBidi" w:cstheme="majorBidi"/>
          <w:sz w:val="20"/>
          <w:szCs w:val="20"/>
          <w:rtl/>
        </w:rPr>
        <w:instrText>"}</w:instrText>
      </w:r>
      <w:r w:rsidR="002C547A">
        <w:rPr>
          <w:rStyle w:val="Char0"/>
          <w:rFonts w:asciiTheme="majorBidi" w:eastAsia="MS Mincho" w:hAnsiTheme="majorBidi" w:cstheme="majorBidi"/>
          <w:sz w:val="20"/>
          <w:szCs w:val="20"/>
          <w:rtl/>
        </w:rPr>
        <w:fldChar w:fldCharType="separate"/>
      </w:r>
      <w:r w:rsidR="002C547A" w:rsidRPr="002C547A">
        <w:rPr>
          <w:rStyle w:val="Char0"/>
          <w:rFonts w:asciiTheme="majorBidi" w:eastAsia="MS Mincho" w:hAnsiTheme="majorBidi" w:cstheme="majorBidi"/>
          <w:noProof/>
          <w:sz w:val="20"/>
          <w:szCs w:val="20"/>
          <w:rtl/>
        </w:rPr>
        <w:t>[1]</w:t>
      </w:r>
      <w:r w:rsidR="002C547A">
        <w:rPr>
          <w:rStyle w:val="Char0"/>
          <w:rFonts w:asciiTheme="majorBidi" w:eastAsia="MS Mincho" w:hAnsiTheme="majorBidi" w:cstheme="majorBidi"/>
          <w:sz w:val="20"/>
          <w:szCs w:val="20"/>
          <w:rtl/>
        </w:rPr>
        <w:fldChar w:fldCharType="end"/>
      </w:r>
      <w:r w:rsidR="00B16DEC" w:rsidRPr="00B16DEC">
        <w:rPr>
          <w:rStyle w:val="Char0"/>
          <w:rFonts w:asciiTheme="majorBidi" w:eastAsia="MS Mincho" w:hAnsiTheme="majorBidi" w:cstheme="majorBidi"/>
          <w:sz w:val="20"/>
          <w:szCs w:val="20"/>
          <w:rtl/>
        </w:rPr>
        <w:t xml:space="preserve"> </w:t>
      </w:r>
      <w:r w:rsidR="00B16DEC">
        <w:rPr>
          <w:rStyle w:val="Char0"/>
          <w:rFonts w:asciiTheme="majorBidi" w:eastAsia="MS Mincho" w:hAnsiTheme="majorBidi" w:cstheme="majorBidi"/>
          <w:sz w:val="20"/>
          <w:szCs w:val="20"/>
          <w:rtl/>
        </w:rPr>
        <w:t>.</w:t>
      </w:r>
    </w:p>
    <w:p w14:paraId="5AEB020F" w14:textId="77777777" w:rsidR="00A806C0" w:rsidRPr="00A806C0" w:rsidRDefault="00A806C0" w:rsidP="00A806C0">
      <w:pPr>
        <w:jc w:val="lowKashida"/>
        <w:rPr>
          <w:rStyle w:val="Char0"/>
          <w:rFonts w:eastAsia="MS Mincho" w:cs="B Nazanin"/>
          <w:sz w:val="24"/>
          <w:szCs w:val="24"/>
          <w:rtl/>
        </w:rPr>
      </w:pPr>
      <w:r w:rsidRPr="00A806C0">
        <w:rPr>
          <w:rStyle w:val="Char0"/>
          <w:rFonts w:eastAsia="MS Mincho" w:cs="B Nazanin" w:hint="eastAsia"/>
          <w:sz w:val="24"/>
          <w:szCs w:val="24"/>
          <w:rtl/>
        </w:rPr>
        <w:t>با</w:t>
      </w:r>
      <w:r w:rsidRPr="00A806C0">
        <w:rPr>
          <w:rStyle w:val="Char0"/>
          <w:rFonts w:eastAsia="MS Mincho" w:cs="B Nazanin"/>
          <w:sz w:val="24"/>
          <w:szCs w:val="24"/>
          <w:rtl/>
        </w:rPr>
        <w:t xml:space="preserve"> ا</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وجود استفاده از دندان مصنوع</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ارزان تر</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روش درمان پر کردن جا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خال</w:t>
      </w:r>
      <w:r w:rsidRPr="00A806C0">
        <w:rPr>
          <w:rStyle w:val="Char0"/>
          <w:rFonts w:eastAsia="MS Mincho" w:cs="B Nazanin" w:hint="cs"/>
          <w:sz w:val="24"/>
          <w:szCs w:val="24"/>
          <w:rtl/>
        </w:rPr>
        <w:t>ی</w:t>
      </w:r>
      <w:r w:rsidRPr="00A806C0">
        <w:rPr>
          <w:rStyle w:val="Char0"/>
          <w:rFonts w:eastAsia="MS Mincho" w:cs="B Nazanin"/>
          <w:sz w:val="24"/>
          <w:szCs w:val="24"/>
          <w:rtl/>
        </w:rPr>
        <w:t xml:space="preserve"> تمام دندان 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w:t>
      </w:r>
      <w:r w:rsidRPr="00A806C0">
        <w:rPr>
          <w:rStyle w:val="Char0"/>
          <w:rFonts w:eastAsia="MS Mincho" w:cs="B Nazanin" w:hint="cs"/>
          <w:sz w:val="24"/>
          <w:szCs w:val="24"/>
          <w:rtl/>
        </w:rPr>
        <w:t>ی</w:t>
      </w:r>
      <w:r w:rsidRPr="00A806C0">
        <w:rPr>
          <w:rStyle w:val="Char0"/>
          <w:rFonts w:eastAsia="MS Mincho" w:cs="B Nazanin" w:hint="eastAsia"/>
          <w:sz w:val="24"/>
          <w:szCs w:val="24"/>
          <w:rtl/>
        </w:rPr>
        <w:t>ک</w:t>
      </w:r>
      <w:r w:rsidRPr="00A806C0">
        <w:rPr>
          <w:rStyle w:val="Char0"/>
          <w:rFonts w:eastAsia="MS Mincho" w:cs="B Nazanin"/>
          <w:sz w:val="24"/>
          <w:szCs w:val="24"/>
          <w:rtl/>
        </w:rPr>
        <w:t xml:space="preserve"> فک است که 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تواند ز</w:t>
      </w:r>
      <w:r w:rsidRPr="00A806C0">
        <w:rPr>
          <w:rStyle w:val="Char0"/>
          <w:rFonts w:eastAsia="MS Mincho" w:cs="B Nazanin" w:hint="cs"/>
          <w:sz w:val="24"/>
          <w:szCs w:val="24"/>
          <w:rtl/>
        </w:rPr>
        <w:t>ی</w:t>
      </w:r>
      <w:r w:rsidRPr="00A806C0">
        <w:rPr>
          <w:rStyle w:val="Char0"/>
          <w:rFonts w:eastAsia="MS Mincho" w:cs="B Nazanin" w:hint="eastAsia"/>
          <w:sz w:val="24"/>
          <w:szCs w:val="24"/>
          <w:rtl/>
        </w:rPr>
        <w:t>با</w:t>
      </w:r>
      <w:r w:rsidRPr="00A806C0">
        <w:rPr>
          <w:rStyle w:val="Char0"/>
          <w:rFonts w:eastAsia="MS Mincho" w:cs="B Nazanin" w:hint="cs"/>
          <w:sz w:val="24"/>
          <w:szCs w:val="24"/>
          <w:rtl/>
        </w:rPr>
        <w:t>یی</w:t>
      </w:r>
      <w:r w:rsidRPr="00A806C0">
        <w:rPr>
          <w:rStyle w:val="Char0"/>
          <w:rFonts w:eastAsia="MS Mincho" w:cs="B Nazanin"/>
          <w:sz w:val="24"/>
          <w:szCs w:val="24"/>
          <w:rtl/>
        </w:rPr>
        <w:t xml:space="preserve"> از دست رفته لبخند را باز گرداند و سر</w:t>
      </w:r>
      <w:r w:rsidRPr="00A806C0">
        <w:rPr>
          <w:rStyle w:val="Char0"/>
          <w:rFonts w:eastAsia="MS Mincho" w:cs="B Nazanin" w:hint="cs"/>
          <w:sz w:val="24"/>
          <w:szCs w:val="24"/>
          <w:rtl/>
        </w:rPr>
        <w:t>ی</w:t>
      </w:r>
      <w:r w:rsidRPr="00A806C0">
        <w:rPr>
          <w:rStyle w:val="Char0"/>
          <w:rFonts w:eastAsia="MS Mincho" w:cs="B Nazanin" w:hint="eastAsia"/>
          <w:sz w:val="24"/>
          <w:szCs w:val="24"/>
          <w:rtl/>
        </w:rPr>
        <w:t>ع</w:t>
      </w:r>
      <w:r w:rsidRPr="00A806C0">
        <w:rPr>
          <w:rStyle w:val="Char0"/>
          <w:rFonts w:eastAsia="MS Mincho" w:cs="B Nazanin"/>
          <w:sz w:val="24"/>
          <w:szCs w:val="24"/>
          <w:rtl/>
        </w:rPr>
        <w:t xml:space="preserve"> تر</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درمان جا</w:t>
      </w:r>
      <w:r w:rsidRPr="00A806C0">
        <w:rPr>
          <w:rStyle w:val="Char0"/>
          <w:rFonts w:eastAsia="MS Mincho" w:cs="B Nazanin" w:hint="cs"/>
          <w:sz w:val="24"/>
          <w:szCs w:val="24"/>
          <w:rtl/>
        </w:rPr>
        <w:t>ی</w:t>
      </w:r>
      <w:r w:rsidRPr="00A806C0">
        <w:rPr>
          <w:rStyle w:val="Char0"/>
          <w:rFonts w:eastAsia="MS Mincho" w:cs="B Nazanin" w:hint="eastAsia"/>
          <w:sz w:val="24"/>
          <w:szCs w:val="24"/>
          <w:rtl/>
        </w:rPr>
        <w:t>گز</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کردن دندان هاست. </w:t>
      </w:r>
    </w:p>
    <w:p w14:paraId="04BAF22A" w14:textId="77777777" w:rsidR="00A806C0" w:rsidRPr="00A806C0" w:rsidRDefault="00A806C0" w:rsidP="00B461D0">
      <w:pPr>
        <w:jc w:val="lowKashida"/>
        <w:rPr>
          <w:rStyle w:val="Char0"/>
          <w:rFonts w:eastAsia="MS Mincho" w:cs="B Nazanin"/>
          <w:sz w:val="24"/>
          <w:szCs w:val="24"/>
          <w:rtl/>
        </w:rPr>
      </w:pPr>
      <w:r w:rsidRPr="00A806C0">
        <w:rPr>
          <w:rStyle w:val="Char0"/>
          <w:rFonts w:eastAsia="MS Mincho" w:cs="B Nazanin" w:hint="eastAsia"/>
          <w:sz w:val="24"/>
          <w:szCs w:val="24"/>
          <w:rtl/>
        </w:rPr>
        <w:t>در</w:t>
      </w:r>
      <w:r w:rsidRPr="00A806C0">
        <w:rPr>
          <w:rStyle w:val="Char0"/>
          <w:rFonts w:eastAsia="MS Mincho" w:cs="B Nazanin"/>
          <w:sz w:val="24"/>
          <w:szCs w:val="24"/>
          <w:rtl/>
        </w:rPr>
        <w:t xml:space="preserve"> کسان</w:t>
      </w:r>
      <w:r w:rsidRPr="00A806C0">
        <w:rPr>
          <w:rStyle w:val="Char0"/>
          <w:rFonts w:eastAsia="MS Mincho" w:cs="B Nazanin" w:hint="cs"/>
          <w:sz w:val="24"/>
          <w:szCs w:val="24"/>
          <w:rtl/>
        </w:rPr>
        <w:t>ی</w:t>
      </w:r>
      <w:r w:rsidRPr="00A806C0">
        <w:rPr>
          <w:rStyle w:val="Char0"/>
          <w:rFonts w:eastAsia="MS Mincho" w:cs="B Nazanin"/>
          <w:sz w:val="24"/>
          <w:szCs w:val="24"/>
          <w:rtl/>
        </w:rPr>
        <w:t xml:space="preserve"> که به علت کهولت، تصادف </w:t>
      </w:r>
      <w:r w:rsidRPr="00A806C0">
        <w:rPr>
          <w:rStyle w:val="Char0"/>
          <w:rFonts w:eastAsia="MS Mincho" w:cs="B Nazanin" w:hint="cs"/>
          <w:sz w:val="24"/>
          <w:szCs w:val="24"/>
          <w:rtl/>
        </w:rPr>
        <w:t>ی</w:t>
      </w:r>
      <w:r w:rsidRPr="00A806C0">
        <w:rPr>
          <w:rStyle w:val="Char0"/>
          <w:rFonts w:eastAsia="MS Mincho" w:cs="B Nazanin" w:hint="eastAsia"/>
          <w:sz w:val="24"/>
          <w:szCs w:val="24"/>
          <w:rtl/>
        </w:rPr>
        <w:t>ا</w:t>
      </w:r>
      <w:r w:rsidRPr="00A806C0">
        <w:rPr>
          <w:rStyle w:val="Char0"/>
          <w:rFonts w:eastAsia="MS Mincho" w:cs="B Nazanin"/>
          <w:sz w:val="24"/>
          <w:szCs w:val="24"/>
          <w:rtl/>
        </w:rPr>
        <w:t xml:space="preserve"> غفلت ب</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دندان شده اند، ن</w:t>
      </w:r>
      <w:r w:rsidRPr="00A806C0">
        <w:rPr>
          <w:rStyle w:val="Char0"/>
          <w:rFonts w:eastAsia="MS Mincho" w:cs="B Nazanin" w:hint="cs"/>
          <w:sz w:val="24"/>
          <w:szCs w:val="24"/>
          <w:rtl/>
        </w:rPr>
        <w:t>ی</w:t>
      </w:r>
      <w:r w:rsidRPr="00A806C0">
        <w:rPr>
          <w:rStyle w:val="Char0"/>
          <w:rFonts w:eastAsia="MS Mincho" w:cs="B Nazanin" w:hint="eastAsia"/>
          <w:sz w:val="24"/>
          <w:szCs w:val="24"/>
          <w:rtl/>
        </w:rPr>
        <w:t>روها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جوش</w:t>
      </w:r>
      <w:r w:rsidRPr="00A806C0">
        <w:rPr>
          <w:rStyle w:val="Char0"/>
          <w:rFonts w:eastAsia="MS Mincho" w:cs="B Nazanin" w:hint="cs"/>
          <w:sz w:val="24"/>
          <w:szCs w:val="24"/>
          <w:rtl/>
        </w:rPr>
        <w:t>ی</w:t>
      </w:r>
      <w:r w:rsidRPr="00A806C0">
        <w:rPr>
          <w:rStyle w:val="Char0"/>
          <w:rFonts w:eastAsia="MS Mincho" w:cs="B Nazanin"/>
          <w:sz w:val="24"/>
          <w:szCs w:val="24"/>
          <w:rtl/>
        </w:rPr>
        <w:t xml:space="preserve"> </w:t>
      </w:r>
      <w:r w:rsidRPr="00A806C0">
        <w:rPr>
          <w:rStyle w:val="Char0"/>
          <w:rFonts w:eastAsia="MS Mincho" w:cs="B Nazanin" w:hint="cs"/>
          <w:sz w:val="24"/>
          <w:szCs w:val="24"/>
          <w:rtl/>
        </w:rPr>
        <w:t>ی</w:t>
      </w:r>
      <w:r w:rsidRPr="00A806C0">
        <w:rPr>
          <w:rStyle w:val="Char0"/>
          <w:rFonts w:eastAsia="MS Mincho" w:cs="B Nazanin" w:hint="eastAsia"/>
          <w:sz w:val="24"/>
          <w:szCs w:val="24"/>
          <w:rtl/>
        </w:rPr>
        <w:t>ا</w:t>
      </w:r>
      <w:r>
        <w:rPr>
          <w:rStyle w:val="Char0"/>
          <w:rFonts w:eastAsia="MS Mincho" w:cs="B Nazanin"/>
          <w:sz w:val="24"/>
          <w:szCs w:val="24"/>
          <w:rtl/>
        </w:rPr>
        <w:t xml:space="preserve"> ماضغه</w:t>
      </w:r>
      <w:r>
        <w:rPr>
          <w:rStyle w:val="FootnoteReference"/>
          <w:rFonts w:ascii="Cambria" w:eastAsia="MS Mincho" w:hAnsi="Cambria" w:cs="B Nazanin"/>
          <w:rtl/>
          <w:lang w:eastAsia="ja-JP"/>
        </w:rPr>
        <w:footnoteReference w:id="2"/>
      </w:r>
      <w:r>
        <w:rPr>
          <w:rStyle w:val="Char0"/>
          <w:rFonts w:eastAsia="MS Mincho" w:cs="B Nazanin" w:hint="cs"/>
          <w:sz w:val="24"/>
          <w:szCs w:val="24"/>
          <w:rtl/>
        </w:rPr>
        <w:t xml:space="preserve"> </w:t>
      </w:r>
      <w:r w:rsidRPr="00A806C0">
        <w:rPr>
          <w:rStyle w:val="Char0"/>
          <w:rFonts w:eastAsia="MS Mincho" w:cs="B Nazanin"/>
          <w:sz w:val="24"/>
          <w:szCs w:val="24"/>
          <w:rtl/>
        </w:rPr>
        <w:t>از طر</w:t>
      </w:r>
      <w:r w:rsidRPr="00A806C0">
        <w:rPr>
          <w:rStyle w:val="Char0"/>
          <w:rFonts w:eastAsia="MS Mincho" w:cs="B Nazanin" w:hint="cs"/>
          <w:sz w:val="24"/>
          <w:szCs w:val="24"/>
          <w:rtl/>
        </w:rPr>
        <w:t>ی</w:t>
      </w:r>
      <w:r w:rsidRPr="00A806C0">
        <w:rPr>
          <w:rStyle w:val="Char0"/>
          <w:rFonts w:eastAsia="MS Mincho" w:cs="B Nazanin" w:hint="eastAsia"/>
          <w:sz w:val="24"/>
          <w:szCs w:val="24"/>
          <w:rtl/>
        </w:rPr>
        <w:t>ق</w:t>
      </w:r>
      <w:r w:rsidRPr="00A806C0">
        <w:rPr>
          <w:rStyle w:val="Char0"/>
          <w:rFonts w:eastAsia="MS Mincho" w:cs="B Nazanin"/>
          <w:sz w:val="24"/>
          <w:szCs w:val="24"/>
          <w:rtl/>
        </w:rPr>
        <w:t xml:space="preserve"> دندان مصنوع</w:t>
      </w:r>
      <w:r w:rsidRPr="00A806C0">
        <w:rPr>
          <w:rStyle w:val="Char0"/>
          <w:rFonts w:eastAsia="MS Mincho" w:cs="B Nazanin" w:hint="cs"/>
          <w:sz w:val="24"/>
          <w:szCs w:val="24"/>
          <w:rtl/>
        </w:rPr>
        <w:t>ی</w:t>
      </w:r>
      <w:r w:rsidRPr="00A806C0">
        <w:rPr>
          <w:rStyle w:val="Char0"/>
          <w:rFonts w:eastAsia="MS Mincho" w:cs="B Nazanin"/>
          <w:sz w:val="24"/>
          <w:szCs w:val="24"/>
          <w:rtl/>
        </w:rPr>
        <w:t xml:space="preserve"> با پا</w:t>
      </w:r>
      <w:r w:rsidRPr="00A806C0">
        <w:rPr>
          <w:rStyle w:val="Char0"/>
          <w:rFonts w:eastAsia="MS Mincho" w:cs="B Nazanin" w:hint="cs"/>
          <w:sz w:val="24"/>
          <w:szCs w:val="24"/>
          <w:rtl/>
        </w:rPr>
        <w:t>ی</w:t>
      </w:r>
      <w:r w:rsidRPr="00A806C0">
        <w:rPr>
          <w:rStyle w:val="Char0"/>
          <w:rFonts w:eastAsia="MS Mincho" w:cs="B Nazanin" w:hint="eastAsia"/>
          <w:sz w:val="24"/>
          <w:szCs w:val="24"/>
          <w:rtl/>
        </w:rPr>
        <w:t>ه</w:t>
      </w:r>
      <w:r w:rsidRPr="00A806C0">
        <w:rPr>
          <w:rStyle w:val="Char0"/>
          <w:rFonts w:eastAsia="MS Mincho" w:cs="B Nazanin"/>
          <w:sz w:val="24"/>
          <w:szCs w:val="24"/>
          <w:rtl/>
        </w:rPr>
        <w:t xml:space="preserve"> سخت رز</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آکر</w:t>
      </w:r>
      <w:r w:rsidRPr="00A806C0">
        <w:rPr>
          <w:rStyle w:val="Char0"/>
          <w:rFonts w:eastAsia="MS Mincho" w:cs="B Nazanin" w:hint="cs"/>
          <w:sz w:val="24"/>
          <w:szCs w:val="24"/>
          <w:rtl/>
        </w:rPr>
        <w:t>ی</w:t>
      </w:r>
      <w:r w:rsidRPr="00A806C0">
        <w:rPr>
          <w:rStyle w:val="Char0"/>
          <w:rFonts w:eastAsia="MS Mincho" w:cs="B Nazanin" w:hint="eastAsia"/>
          <w:sz w:val="24"/>
          <w:szCs w:val="24"/>
          <w:rtl/>
        </w:rPr>
        <w:t>ل</w:t>
      </w:r>
      <w:r w:rsidRPr="00A806C0">
        <w:rPr>
          <w:rStyle w:val="Char0"/>
          <w:rFonts w:eastAsia="MS Mincho" w:cs="B Nazanin" w:hint="cs"/>
          <w:sz w:val="24"/>
          <w:szCs w:val="24"/>
          <w:rtl/>
        </w:rPr>
        <w:t>ی</w:t>
      </w:r>
      <w:r w:rsidRPr="00A806C0">
        <w:rPr>
          <w:rStyle w:val="Char0"/>
          <w:rFonts w:eastAsia="MS Mincho" w:cs="B Nazanin"/>
          <w:sz w:val="24"/>
          <w:szCs w:val="24"/>
          <w:rtl/>
        </w:rPr>
        <w:t xml:space="preserve"> مستق</w:t>
      </w:r>
      <w:r w:rsidRPr="00A806C0">
        <w:rPr>
          <w:rStyle w:val="Char0"/>
          <w:rFonts w:eastAsia="MS Mincho" w:cs="B Nazanin" w:hint="cs"/>
          <w:sz w:val="24"/>
          <w:szCs w:val="24"/>
          <w:rtl/>
        </w:rPr>
        <w:t>ی</w:t>
      </w:r>
      <w:r w:rsidRPr="00A806C0">
        <w:rPr>
          <w:rStyle w:val="Char0"/>
          <w:rFonts w:eastAsia="MS Mincho" w:cs="B Nazanin" w:hint="eastAsia"/>
          <w:sz w:val="24"/>
          <w:szCs w:val="24"/>
          <w:rtl/>
        </w:rPr>
        <w:t>ماً</w:t>
      </w:r>
      <w:r w:rsidRPr="00A806C0">
        <w:rPr>
          <w:rStyle w:val="Char0"/>
          <w:rFonts w:eastAsia="MS Mincho" w:cs="B Nazanin"/>
          <w:sz w:val="24"/>
          <w:szCs w:val="24"/>
          <w:rtl/>
        </w:rPr>
        <w:t xml:space="preserve"> توسط مخاط تحمل 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گردد. نت</w:t>
      </w:r>
      <w:r w:rsidRPr="00A806C0">
        <w:rPr>
          <w:rStyle w:val="Char0"/>
          <w:rFonts w:eastAsia="MS Mincho" w:cs="B Nazanin" w:hint="cs"/>
          <w:sz w:val="24"/>
          <w:szCs w:val="24"/>
          <w:rtl/>
        </w:rPr>
        <w:t>ی</w:t>
      </w:r>
      <w:r w:rsidRPr="00A806C0">
        <w:rPr>
          <w:rStyle w:val="Char0"/>
          <w:rFonts w:eastAsia="MS Mincho" w:cs="B Nazanin" w:hint="eastAsia"/>
          <w:sz w:val="24"/>
          <w:szCs w:val="24"/>
          <w:rtl/>
        </w:rPr>
        <w:t>جه</w:t>
      </w:r>
      <w:r w:rsidRPr="00A806C0">
        <w:rPr>
          <w:rStyle w:val="Char0"/>
          <w:rFonts w:eastAsia="MS Mincho" w:cs="B Nazanin"/>
          <w:sz w:val="24"/>
          <w:szCs w:val="24"/>
          <w:rtl/>
        </w:rPr>
        <w:t xml:space="preserve"> ا</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تغ</w:t>
      </w:r>
      <w:r w:rsidRPr="00A806C0">
        <w:rPr>
          <w:rStyle w:val="Char0"/>
          <w:rFonts w:eastAsia="MS Mincho" w:cs="B Nazanin" w:hint="cs"/>
          <w:sz w:val="24"/>
          <w:szCs w:val="24"/>
          <w:rtl/>
        </w:rPr>
        <w:t>یی</w:t>
      </w:r>
      <w:r w:rsidRPr="00A806C0">
        <w:rPr>
          <w:rStyle w:val="Char0"/>
          <w:rFonts w:eastAsia="MS Mincho" w:cs="B Nazanin" w:hint="eastAsia"/>
          <w:sz w:val="24"/>
          <w:szCs w:val="24"/>
          <w:rtl/>
        </w:rPr>
        <w:t>رات</w:t>
      </w:r>
      <w:r w:rsidRPr="00A806C0">
        <w:rPr>
          <w:rStyle w:val="Char0"/>
          <w:rFonts w:eastAsia="MS Mincho" w:cs="B Nazanin"/>
          <w:sz w:val="24"/>
          <w:szCs w:val="24"/>
          <w:rtl/>
        </w:rPr>
        <w:t xml:space="preserve"> در عملکرد بافت ها، نه تنها کاهش قدرت جو</w:t>
      </w:r>
      <w:r w:rsidRPr="00A806C0">
        <w:rPr>
          <w:rStyle w:val="Char0"/>
          <w:rFonts w:eastAsia="MS Mincho" w:cs="B Nazanin" w:hint="cs"/>
          <w:sz w:val="24"/>
          <w:szCs w:val="24"/>
          <w:rtl/>
        </w:rPr>
        <w:t>ی</w:t>
      </w:r>
      <w:r w:rsidRPr="00A806C0">
        <w:rPr>
          <w:rStyle w:val="Char0"/>
          <w:rFonts w:eastAsia="MS Mincho" w:cs="B Nazanin" w:hint="eastAsia"/>
          <w:sz w:val="24"/>
          <w:szCs w:val="24"/>
          <w:rtl/>
        </w:rPr>
        <w:t>دن</w:t>
      </w:r>
      <w:r w:rsidRPr="00A806C0">
        <w:rPr>
          <w:rStyle w:val="Char0"/>
          <w:rFonts w:eastAsia="MS Mincho" w:cs="B Nazanin"/>
          <w:sz w:val="24"/>
          <w:szCs w:val="24"/>
          <w:rtl/>
        </w:rPr>
        <w:t xml:space="preserve"> است بلکه احتمال تغ</w:t>
      </w:r>
      <w:r w:rsidRPr="00A806C0">
        <w:rPr>
          <w:rStyle w:val="Char0"/>
          <w:rFonts w:eastAsia="MS Mincho" w:cs="B Nazanin" w:hint="cs"/>
          <w:sz w:val="24"/>
          <w:szCs w:val="24"/>
          <w:rtl/>
        </w:rPr>
        <w:t>یی</w:t>
      </w:r>
      <w:r w:rsidRPr="00A806C0">
        <w:rPr>
          <w:rStyle w:val="Char0"/>
          <w:rFonts w:eastAsia="MS Mincho" w:cs="B Nazanin" w:hint="eastAsia"/>
          <w:sz w:val="24"/>
          <w:szCs w:val="24"/>
          <w:rtl/>
        </w:rPr>
        <w:t>رات</w:t>
      </w:r>
      <w:r w:rsidRPr="00A806C0">
        <w:rPr>
          <w:rStyle w:val="Char0"/>
          <w:rFonts w:eastAsia="MS Mincho" w:cs="B Nazanin"/>
          <w:sz w:val="24"/>
          <w:szCs w:val="24"/>
          <w:rtl/>
        </w:rPr>
        <w:t xml:space="preserve"> پاتولوژ</w:t>
      </w:r>
      <w:r w:rsidRPr="00A806C0">
        <w:rPr>
          <w:rStyle w:val="Char0"/>
          <w:rFonts w:eastAsia="MS Mincho" w:cs="B Nazanin" w:hint="cs"/>
          <w:sz w:val="24"/>
          <w:szCs w:val="24"/>
          <w:rtl/>
        </w:rPr>
        <w:t>ی</w:t>
      </w:r>
      <w:r w:rsidRPr="00A806C0">
        <w:rPr>
          <w:rStyle w:val="Char0"/>
          <w:rFonts w:eastAsia="MS Mincho" w:cs="B Nazanin" w:hint="eastAsia"/>
          <w:sz w:val="24"/>
          <w:szCs w:val="24"/>
          <w:rtl/>
        </w:rPr>
        <w:t>ک</w:t>
      </w:r>
      <w:r w:rsidRPr="00A806C0">
        <w:rPr>
          <w:rStyle w:val="Char0"/>
          <w:rFonts w:eastAsia="MS Mincho" w:cs="B Nazanin"/>
          <w:sz w:val="24"/>
          <w:szCs w:val="24"/>
          <w:rtl/>
        </w:rPr>
        <w:t xml:space="preserve"> و </w:t>
      </w:r>
      <w:r w:rsidRPr="00A806C0">
        <w:rPr>
          <w:rStyle w:val="Char0"/>
          <w:rFonts w:eastAsia="MS Mincho" w:cs="B Nazanin" w:hint="eastAsia"/>
          <w:sz w:val="24"/>
          <w:szCs w:val="24"/>
          <w:rtl/>
        </w:rPr>
        <w:t>توسعه</w:t>
      </w:r>
      <w:r w:rsidRPr="00A806C0">
        <w:rPr>
          <w:rStyle w:val="Char0"/>
          <w:rFonts w:eastAsia="MS Mincho" w:cs="B Nazanin"/>
          <w:sz w:val="24"/>
          <w:szCs w:val="24"/>
          <w:rtl/>
        </w:rPr>
        <w:t xml:space="preserve"> آنها را در بافت ها افزا</w:t>
      </w:r>
      <w:r w:rsidRPr="00A806C0">
        <w:rPr>
          <w:rStyle w:val="Char0"/>
          <w:rFonts w:eastAsia="MS Mincho" w:cs="B Nazanin" w:hint="cs"/>
          <w:sz w:val="24"/>
          <w:szCs w:val="24"/>
          <w:rtl/>
        </w:rPr>
        <w:t>ی</w:t>
      </w:r>
      <w:r w:rsidRPr="00A806C0">
        <w:rPr>
          <w:rStyle w:val="Char0"/>
          <w:rFonts w:eastAsia="MS Mincho" w:cs="B Nazanin" w:hint="eastAsia"/>
          <w:sz w:val="24"/>
          <w:szCs w:val="24"/>
          <w:rtl/>
        </w:rPr>
        <w:t>ش</w:t>
      </w:r>
      <w:r w:rsidRPr="00A806C0">
        <w:rPr>
          <w:rStyle w:val="Char0"/>
          <w:rFonts w:eastAsia="MS Mincho" w:cs="B Nazanin"/>
          <w:sz w:val="24"/>
          <w:szCs w:val="24"/>
          <w:rtl/>
        </w:rPr>
        <w:t xml:space="preserve"> 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دهد</w:t>
      </w:r>
      <w:r w:rsidR="004E4E3D" w:rsidRPr="004E4E3D">
        <w:rPr>
          <w:rStyle w:val="Char0"/>
          <w:rFonts w:ascii="Times New Roman" w:eastAsia="MS Mincho" w:hAnsi="Times New Roman"/>
          <w:sz w:val="20"/>
          <w:szCs w:val="20"/>
          <w:rtl/>
        </w:rPr>
        <w:fldChar w:fldCharType="begin" w:fldLock="1"/>
      </w:r>
      <w:r w:rsidR="005B3554">
        <w:rPr>
          <w:rStyle w:val="Char0"/>
          <w:rFonts w:ascii="Times New Roman" w:eastAsia="MS Mincho" w:hAnsi="Times New Roman"/>
          <w:sz w:val="20"/>
          <w:szCs w:val="20"/>
        </w:rPr>
        <w:instrText>ADDIN CSL_CITATION {"citationItems":[{"id":"ITEM-1","itemData":{"author":[{"dropping-particle":"","family":"Bolauri","given":"Ali","non-dropping-particle":"","parse-names":false,"suffix":""}],"container-title":"The Journal of Prosthetic Dentistry","id":"ITEM-1","issue":"1","issued":{"date-parts</w:instrText>
      </w:r>
      <w:r w:rsidR="005B3554">
        <w:rPr>
          <w:rStyle w:val="Char0"/>
          <w:rFonts w:ascii="Times New Roman" w:eastAsia="MS Mincho" w:hAnsi="Times New Roman"/>
          <w:sz w:val="20"/>
          <w:szCs w:val="20"/>
          <w:rtl/>
        </w:rPr>
        <w:instrText>":[["1989"]]</w:instrText>
      </w:r>
      <w:r w:rsidR="005B3554">
        <w:rPr>
          <w:rStyle w:val="Char0"/>
          <w:rFonts w:ascii="Times New Roman" w:eastAsia="MS Mincho" w:hAnsi="Times New Roman"/>
          <w:sz w:val="20"/>
          <w:szCs w:val="20"/>
        </w:rPr>
        <w:instrText>},"page":"20-117","title":"A silicone rubber spacer for processed resilient liner in removable prosthodontics","type":"article-journal","volume":"57"},"uris":["http://www.mendeley.com/documents/?uuid=134da20b-5e33-4586-84c3-217a24563384"]}],"mendeley":{"formattedCitation":"[2]","plainTextFormattedCitation":"[2]","previouslyFormattedCitation":"[2]"},"properties":{"noteIndex":0},"schema":"https://github.com/citation-style-language/schema/raw/master/csl-citation.json</w:instrText>
      </w:r>
      <w:r w:rsidR="005B3554">
        <w:rPr>
          <w:rStyle w:val="Char0"/>
          <w:rFonts w:ascii="Times New Roman" w:eastAsia="MS Mincho" w:hAnsi="Times New Roman"/>
          <w:sz w:val="20"/>
          <w:szCs w:val="20"/>
          <w:rtl/>
        </w:rPr>
        <w:instrText>"}</w:instrText>
      </w:r>
      <w:r w:rsidR="004E4E3D" w:rsidRPr="004E4E3D">
        <w:rPr>
          <w:rStyle w:val="Char0"/>
          <w:rFonts w:ascii="Times New Roman" w:eastAsia="MS Mincho" w:hAnsi="Times New Roman"/>
          <w:sz w:val="20"/>
          <w:szCs w:val="20"/>
          <w:rtl/>
        </w:rPr>
        <w:fldChar w:fldCharType="separate"/>
      </w:r>
      <w:r w:rsidR="002C547A" w:rsidRPr="002C547A">
        <w:rPr>
          <w:rStyle w:val="Char0"/>
          <w:rFonts w:ascii="Times New Roman" w:eastAsia="MS Mincho" w:hAnsi="Times New Roman"/>
          <w:noProof/>
          <w:sz w:val="20"/>
          <w:szCs w:val="20"/>
          <w:rtl/>
        </w:rPr>
        <w:t>[2]</w:t>
      </w:r>
      <w:r w:rsidR="004E4E3D" w:rsidRPr="004E4E3D">
        <w:rPr>
          <w:rStyle w:val="Char0"/>
          <w:rFonts w:ascii="Times New Roman" w:eastAsia="MS Mincho" w:hAnsi="Times New Roman"/>
          <w:sz w:val="20"/>
          <w:szCs w:val="20"/>
          <w:rtl/>
        </w:rPr>
        <w:fldChar w:fldCharType="end"/>
      </w:r>
      <w:r w:rsidRPr="00A806C0">
        <w:rPr>
          <w:rStyle w:val="Char0"/>
          <w:rFonts w:ascii="Times New Roman" w:eastAsia="MS Mincho" w:hAnsi="Times New Roman"/>
          <w:sz w:val="20"/>
          <w:szCs w:val="20"/>
          <w:rtl/>
        </w:rPr>
        <w:t>.</w:t>
      </w:r>
    </w:p>
    <w:p w14:paraId="12E8DA47" w14:textId="77777777" w:rsidR="00A806C0" w:rsidRPr="00A806C0" w:rsidRDefault="00A806C0" w:rsidP="004E4E3D">
      <w:pPr>
        <w:jc w:val="lowKashida"/>
        <w:rPr>
          <w:rStyle w:val="Char0"/>
          <w:rFonts w:eastAsia="MS Mincho" w:cs="B Nazanin"/>
          <w:sz w:val="24"/>
          <w:szCs w:val="24"/>
          <w:rtl/>
        </w:rPr>
      </w:pPr>
      <w:r w:rsidRPr="00A806C0">
        <w:rPr>
          <w:rStyle w:val="Char0"/>
          <w:rFonts w:eastAsia="MS Mincho" w:cs="B Nazanin" w:hint="eastAsia"/>
          <w:sz w:val="24"/>
          <w:szCs w:val="24"/>
          <w:rtl/>
        </w:rPr>
        <w:t>بنابرا</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محققان بر آن شدند که برا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پا</w:t>
      </w:r>
      <w:r w:rsidRPr="00A806C0">
        <w:rPr>
          <w:rStyle w:val="Char0"/>
          <w:rFonts w:eastAsia="MS Mincho" w:cs="B Nazanin" w:hint="cs"/>
          <w:sz w:val="24"/>
          <w:szCs w:val="24"/>
          <w:rtl/>
        </w:rPr>
        <w:t>ی</w:t>
      </w:r>
      <w:r w:rsidRPr="00A806C0">
        <w:rPr>
          <w:rStyle w:val="Char0"/>
          <w:rFonts w:eastAsia="MS Mincho" w:cs="B Nazanin" w:hint="eastAsia"/>
          <w:sz w:val="24"/>
          <w:szCs w:val="24"/>
          <w:rtl/>
        </w:rPr>
        <w:t>ه</w:t>
      </w:r>
      <w:r w:rsidRPr="00A806C0">
        <w:rPr>
          <w:rStyle w:val="Char0"/>
          <w:rFonts w:eastAsia="MS Mincho" w:cs="B Nazanin"/>
          <w:sz w:val="24"/>
          <w:szCs w:val="24"/>
          <w:rtl/>
        </w:rPr>
        <w:t xml:space="preserve"> دندان مصنوع</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از لا</w:t>
      </w:r>
      <w:r w:rsidRPr="00A806C0">
        <w:rPr>
          <w:rStyle w:val="Char0"/>
          <w:rFonts w:eastAsia="MS Mincho" w:cs="B Nazanin" w:hint="cs"/>
          <w:sz w:val="24"/>
          <w:szCs w:val="24"/>
          <w:rtl/>
        </w:rPr>
        <w:t>ی</w:t>
      </w:r>
      <w:r w:rsidRPr="00A806C0">
        <w:rPr>
          <w:rStyle w:val="Char0"/>
          <w:rFonts w:eastAsia="MS Mincho" w:cs="B Nazanin" w:hint="eastAsia"/>
          <w:sz w:val="24"/>
          <w:szCs w:val="24"/>
          <w:rtl/>
        </w:rPr>
        <w:t>نرها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نرم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استفاده کنند که فشار را بر رو</w:t>
      </w:r>
      <w:r w:rsidRPr="00A806C0">
        <w:rPr>
          <w:rStyle w:val="Char0"/>
          <w:rFonts w:eastAsia="MS Mincho" w:cs="B Nazanin" w:hint="cs"/>
          <w:sz w:val="24"/>
          <w:szCs w:val="24"/>
          <w:rtl/>
        </w:rPr>
        <w:t>ی</w:t>
      </w:r>
      <w:r w:rsidRPr="00A806C0">
        <w:rPr>
          <w:rStyle w:val="Char0"/>
          <w:rFonts w:eastAsia="MS Mincho" w:cs="B Nazanin"/>
          <w:sz w:val="24"/>
          <w:szCs w:val="24"/>
          <w:rtl/>
        </w:rPr>
        <w:t xml:space="preserve"> مخاط کم کرده و از م</w:t>
      </w:r>
      <w:r w:rsidRPr="00A806C0">
        <w:rPr>
          <w:rStyle w:val="Char0"/>
          <w:rFonts w:eastAsia="MS Mincho" w:cs="B Nazanin" w:hint="cs"/>
          <w:sz w:val="24"/>
          <w:szCs w:val="24"/>
          <w:rtl/>
        </w:rPr>
        <w:t>ی</w:t>
      </w:r>
      <w:r w:rsidRPr="00A806C0">
        <w:rPr>
          <w:rStyle w:val="Char0"/>
          <w:rFonts w:eastAsia="MS Mincho" w:cs="B Nazanin" w:hint="eastAsia"/>
          <w:sz w:val="24"/>
          <w:szCs w:val="24"/>
          <w:rtl/>
        </w:rPr>
        <w:t>زان</w:t>
      </w:r>
      <w:r w:rsidRPr="00A806C0">
        <w:rPr>
          <w:rStyle w:val="Char0"/>
          <w:rFonts w:eastAsia="MS Mincho" w:cs="B Nazanin"/>
          <w:sz w:val="24"/>
          <w:szCs w:val="24"/>
          <w:rtl/>
        </w:rPr>
        <w:t xml:space="preserve"> تحل</w:t>
      </w:r>
      <w:r w:rsidRPr="00A806C0">
        <w:rPr>
          <w:rStyle w:val="Char0"/>
          <w:rFonts w:eastAsia="MS Mincho" w:cs="B Nazanin" w:hint="cs"/>
          <w:sz w:val="24"/>
          <w:szCs w:val="24"/>
          <w:rtl/>
        </w:rPr>
        <w:t>ی</w:t>
      </w:r>
      <w:r w:rsidRPr="00A806C0">
        <w:rPr>
          <w:rStyle w:val="Char0"/>
          <w:rFonts w:eastAsia="MS Mincho" w:cs="B Nazanin" w:hint="eastAsia"/>
          <w:sz w:val="24"/>
          <w:szCs w:val="24"/>
          <w:rtl/>
        </w:rPr>
        <w:t>ل</w:t>
      </w:r>
      <w:r w:rsidRPr="00A806C0">
        <w:rPr>
          <w:rStyle w:val="Char0"/>
          <w:rFonts w:eastAsia="MS Mincho" w:cs="B Nazanin"/>
          <w:sz w:val="24"/>
          <w:szCs w:val="24"/>
          <w:rtl/>
        </w:rPr>
        <w:t xml:space="preserve"> بکاهد. بد</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ترت</w:t>
      </w:r>
      <w:r w:rsidRPr="00A806C0">
        <w:rPr>
          <w:rStyle w:val="Char0"/>
          <w:rFonts w:eastAsia="MS Mincho" w:cs="B Nazanin" w:hint="cs"/>
          <w:sz w:val="24"/>
          <w:szCs w:val="24"/>
          <w:rtl/>
        </w:rPr>
        <w:t>ی</w:t>
      </w:r>
      <w:r w:rsidRPr="00A806C0">
        <w:rPr>
          <w:rStyle w:val="Char0"/>
          <w:rFonts w:eastAsia="MS Mincho" w:cs="B Nazanin" w:hint="eastAsia"/>
          <w:sz w:val="24"/>
          <w:szCs w:val="24"/>
          <w:rtl/>
        </w:rPr>
        <w:t>ب</w:t>
      </w:r>
      <w:r w:rsidRPr="00A806C0">
        <w:rPr>
          <w:rStyle w:val="Char0"/>
          <w:rFonts w:eastAsia="MS Mincho" w:cs="B Nazanin"/>
          <w:sz w:val="24"/>
          <w:szCs w:val="24"/>
          <w:rtl/>
        </w:rPr>
        <w:t xml:space="preserve"> لا</w:t>
      </w:r>
      <w:r w:rsidRPr="00A806C0">
        <w:rPr>
          <w:rStyle w:val="Char0"/>
          <w:rFonts w:eastAsia="MS Mincho" w:cs="B Nazanin" w:hint="cs"/>
          <w:sz w:val="24"/>
          <w:szCs w:val="24"/>
          <w:rtl/>
        </w:rPr>
        <w:t>ی</w:t>
      </w:r>
      <w:r w:rsidRPr="00A806C0">
        <w:rPr>
          <w:rStyle w:val="Char0"/>
          <w:rFonts w:eastAsia="MS Mincho" w:cs="B Nazanin" w:hint="eastAsia"/>
          <w:sz w:val="24"/>
          <w:szCs w:val="24"/>
          <w:rtl/>
        </w:rPr>
        <w:t>نرها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نرم دندان</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در سطح قالبگ</w:t>
      </w:r>
      <w:r w:rsidRPr="00A806C0">
        <w:rPr>
          <w:rStyle w:val="Char0"/>
          <w:rFonts w:eastAsia="MS Mincho" w:cs="B Nazanin" w:hint="cs"/>
          <w:sz w:val="24"/>
          <w:szCs w:val="24"/>
          <w:rtl/>
        </w:rPr>
        <w:t>ی</w:t>
      </w:r>
      <w:r w:rsidRPr="00A806C0">
        <w:rPr>
          <w:rStyle w:val="Char0"/>
          <w:rFonts w:eastAsia="MS Mincho" w:cs="B Nazanin" w:hint="eastAsia"/>
          <w:sz w:val="24"/>
          <w:szCs w:val="24"/>
          <w:rtl/>
        </w:rPr>
        <w:t>ر</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دندان مصنوع</w:t>
      </w:r>
      <w:r w:rsidRPr="00A806C0">
        <w:rPr>
          <w:rStyle w:val="Char0"/>
          <w:rFonts w:eastAsia="MS Mincho" w:cs="B Nazanin" w:hint="cs"/>
          <w:sz w:val="24"/>
          <w:szCs w:val="24"/>
          <w:rtl/>
        </w:rPr>
        <w:t>ی</w:t>
      </w:r>
      <w:r w:rsidRPr="00A806C0">
        <w:rPr>
          <w:rStyle w:val="Char0"/>
          <w:rFonts w:eastAsia="MS Mincho" w:cs="B Nazanin" w:hint="eastAsia"/>
          <w:sz w:val="24"/>
          <w:szCs w:val="24"/>
          <w:rtl/>
        </w:rPr>
        <w:t>،</w:t>
      </w:r>
      <w:r w:rsidRPr="00A806C0">
        <w:rPr>
          <w:rStyle w:val="Char0"/>
          <w:rFonts w:eastAsia="MS Mincho" w:cs="B Nazanin"/>
          <w:sz w:val="24"/>
          <w:szCs w:val="24"/>
          <w:rtl/>
        </w:rPr>
        <w:t xml:space="preserve"> برا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پخش مساو</w:t>
      </w:r>
      <w:r w:rsidRPr="00A806C0">
        <w:rPr>
          <w:rStyle w:val="Char0"/>
          <w:rFonts w:eastAsia="MS Mincho" w:cs="B Nazanin" w:hint="cs"/>
          <w:sz w:val="24"/>
          <w:szCs w:val="24"/>
          <w:rtl/>
        </w:rPr>
        <w:t>ی</w:t>
      </w:r>
      <w:r w:rsidRPr="00A806C0">
        <w:rPr>
          <w:rStyle w:val="Char0"/>
          <w:rFonts w:eastAsia="MS Mincho" w:cs="B Nazanin"/>
          <w:sz w:val="24"/>
          <w:szCs w:val="24"/>
          <w:rtl/>
        </w:rPr>
        <w:t xml:space="preserve"> ن</w:t>
      </w:r>
      <w:r w:rsidRPr="00A806C0">
        <w:rPr>
          <w:rStyle w:val="Char0"/>
          <w:rFonts w:eastAsia="MS Mincho" w:cs="B Nazanin" w:hint="cs"/>
          <w:sz w:val="24"/>
          <w:szCs w:val="24"/>
          <w:rtl/>
        </w:rPr>
        <w:t>ی</w:t>
      </w:r>
      <w:r w:rsidRPr="00A806C0">
        <w:rPr>
          <w:rStyle w:val="Char0"/>
          <w:rFonts w:eastAsia="MS Mincho" w:cs="B Nazanin" w:hint="eastAsia"/>
          <w:sz w:val="24"/>
          <w:szCs w:val="24"/>
          <w:rtl/>
        </w:rPr>
        <w:t>روها</w:t>
      </w:r>
      <w:r w:rsidRPr="00A806C0">
        <w:rPr>
          <w:rStyle w:val="Char0"/>
          <w:rFonts w:eastAsia="MS Mincho" w:cs="B Nazanin"/>
          <w:sz w:val="24"/>
          <w:szCs w:val="24"/>
          <w:rtl/>
        </w:rPr>
        <w:t xml:space="preserve"> و کاهش فشارها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موضع</w:t>
      </w:r>
      <w:r w:rsidRPr="00A806C0">
        <w:rPr>
          <w:rStyle w:val="Char0"/>
          <w:rFonts w:eastAsia="MS Mincho" w:cs="B Nazanin" w:hint="cs"/>
          <w:sz w:val="24"/>
          <w:szCs w:val="24"/>
          <w:rtl/>
        </w:rPr>
        <w:t>ی</w:t>
      </w:r>
      <w:r w:rsidRPr="00A806C0">
        <w:rPr>
          <w:rStyle w:val="Char0"/>
          <w:rFonts w:eastAsia="MS Mincho" w:cs="B Nazanin"/>
          <w:sz w:val="24"/>
          <w:szCs w:val="24"/>
          <w:rtl/>
        </w:rPr>
        <w:t xml:space="preserve"> به کار م</w:t>
      </w:r>
      <w:r w:rsidRPr="00A806C0">
        <w:rPr>
          <w:rStyle w:val="Char0"/>
          <w:rFonts w:eastAsia="MS Mincho" w:cs="B Nazanin" w:hint="cs"/>
          <w:sz w:val="24"/>
          <w:szCs w:val="24"/>
          <w:rtl/>
        </w:rPr>
        <w:t>ی</w:t>
      </w:r>
      <w:r w:rsidRPr="00A806C0">
        <w:rPr>
          <w:rStyle w:val="Char0"/>
          <w:rFonts w:eastAsia="MS Mincho" w:cs="B Nazanin"/>
          <w:sz w:val="24"/>
          <w:szCs w:val="24"/>
          <w:rtl/>
        </w:rPr>
        <w:t xml:space="preserve"> روند</w:t>
      </w:r>
      <w:r w:rsidR="004E4E3D" w:rsidRPr="004E4E3D">
        <w:rPr>
          <w:rStyle w:val="Char0"/>
          <w:rFonts w:ascii="Times New Roman" w:eastAsia="MS Mincho" w:hAnsi="Times New Roman"/>
          <w:sz w:val="20"/>
          <w:szCs w:val="20"/>
          <w:rtl/>
        </w:rPr>
        <w:fldChar w:fldCharType="begin" w:fldLock="1"/>
      </w:r>
      <w:r w:rsidR="005B3554">
        <w:rPr>
          <w:rStyle w:val="Char0"/>
          <w:rFonts w:ascii="Times New Roman" w:eastAsia="MS Mincho" w:hAnsi="Times New Roman"/>
          <w:sz w:val="20"/>
          <w:szCs w:val="20"/>
        </w:rPr>
        <w:instrText>ADDIN CSL_CITATION {"citationItems":[{"id":"ITEM-1","itemData":{"abstract":"The clinical effectiveness of tissue conditioners and functional impression materials is influenced by their gelation and flow properties. Laboratory tests were previously conducted that simulated the conditions of clinical use to the extent possible on six commercial intraoral-gelling resilient denture liners. The liners were found to vary significantly in their gelation times and to flow throughout the 7-day study. Their initial</w:instrText>
      </w:r>
      <w:r w:rsidR="005B3554">
        <w:rPr>
          <w:rStyle w:val="Char0"/>
          <w:rFonts w:ascii="Times New Roman" w:eastAsia="MS Mincho" w:hAnsi="Times New Roman"/>
          <w:sz w:val="20"/>
          <w:szCs w:val="20"/>
          <w:rtl/>
        </w:rPr>
        <w:instrText xml:space="preserve"> </w:instrText>
      </w:r>
      <w:r w:rsidR="005B3554">
        <w:rPr>
          <w:rStyle w:val="Char0"/>
          <w:rFonts w:ascii="Times New Roman" w:eastAsia="MS Mincho" w:hAnsi="Times New Roman"/>
          <w:sz w:val="20"/>
          <w:szCs w:val="20"/>
        </w:rPr>
        <w:instrText>flow after mixing was influenced most by the time of loading. While extrapolations to the clinical environment require caution, the results of this study imply that the dentist should (1) adapt clinical techniques to the gelation times of particular materials, (2) reduce the initial flow of some materials by delaying denture placement on the supporting mucosa, and (3) expect the materials to be effective tissue conditioners for at least 7 days.","author":[{"dropping-particle":"","family":"Graham BS, Jones DW","given":"Sutow EJ","non-dropping-particle":"","parse-names":false,"suffix":""}],"container-title":"J Prosthet Dent","id":"ITEM-1","issued":{"date-parts":[["1991"]]},"page":"8-413","title":"Clinical implications of resilient denture lining material research. Part II: Gelation and flow properties of tissue conditioners","type":"article-journal","volume":"65"},"uris":["http://www.mendeley.com/documents/?uuid=37962bb0-53de-437b-ab43-51097568a0e1"]}],"mendeley":{"formattedCitation":"[3]","plainTextFormattedCitation":"[3]","previouslyFormattedCitation</w:instrText>
      </w:r>
      <w:r w:rsidR="005B3554">
        <w:rPr>
          <w:rStyle w:val="Char0"/>
          <w:rFonts w:ascii="Times New Roman" w:eastAsia="MS Mincho" w:hAnsi="Times New Roman"/>
          <w:sz w:val="20"/>
          <w:szCs w:val="20"/>
          <w:rtl/>
        </w:rPr>
        <w:instrText>":"[3]"},"</w:instrText>
      </w:r>
      <w:r w:rsidR="005B3554">
        <w:rPr>
          <w:rStyle w:val="Char0"/>
          <w:rFonts w:ascii="Times New Roman" w:eastAsia="MS Mincho" w:hAnsi="Times New Roman"/>
          <w:sz w:val="20"/>
          <w:szCs w:val="20"/>
        </w:rPr>
        <w:instrText>properties":{"noteIndex":0},"schema":"https://github.com/citation-style-language/schema/raw/master/csl-citation.json</w:instrText>
      </w:r>
      <w:r w:rsidR="005B3554">
        <w:rPr>
          <w:rStyle w:val="Char0"/>
          <w:rFonts w:ascii="Times New Roman" w:eastAsia="MS Mincho" w:hAnsi="Times New Roman"/>
          <w:sz w:val="20"/>
          <w:szCs w:val="20"/>
          <w:rtl/>
        </w:rPr>
        <w:instrText>"}</w:instrText>
      </w:r>
      <w:r w:rsidR="004E4E3D" w:rsidRPr="004E4E3D">
        <w:rPr>
          <w:rStyle w:val="Char0"/>
          <w:rFonts w:ascii="Times New Roman" w:eastAsia="MS Mincho" w:hAnsi="Times New Roman"/>
          <w:sz w:val="20"/>
          <w:szCs w:val="20"/>
          <w:rtl/>
        </w:rPr>
        <w:fldChar w:fldCharType="separate"/>
      </w:r>
      <w:r w:rsidR="002C547A" w:rsidRPr="002C547A">
        <w:rPr>
          <w:rStyle w:val="Char0"/>
          <w:rFonts w:ascii="Times New Roman" w:eastAsia="MS Mincho" w:hAnsi="Times New Roman"/>
          <w:noProof/>
          <w:sz w:val="20"/>
          <w:szCs w:val="20"/>
          <w:rtl/>
        </w:rPr>
        <w:t>[3]</w:t>
      </w:r>
      <w:r w:rsidR="004E4E3D" w:rsidRPr="004E4E3D">
        <w:rPr>
          <w:rStyle w:val="Char0"/>
          <w:rFonts w:ascii="Times New Roman" w:eastAsia="MS Mincho" w:hAnsi="Times New Roman"/>
          <w:sz w:val="20"/>
          <w:szCs w:val="20"/>
          <w:rtl/>
        </w:rPr>
        <w:fldChar w:fldCharType="end"/>
      </w:r>
      <w:r w:rsidR="004E4E3D">
        <w:rPr>
          <w:rStyle w:val="Char0"/>
          <w:rFonts w:eastAsia="MS Mincho" w:cs="B Nazanin"/>
          <w:sz w:val="24"/>
          <w:szCs w:val="24"/>
          <w:rtl/>
        </w:rPr>
        <w:t>.</w:t>
      </w:r>
      <w:r w:rsidR="004E4E3D" w:rsidRPr="00A806C0">
        <w:rPr>
          <w:rStyle w:val="Char0"/>
          <w:rFonts w:ascii="Times New Roman" w:eastAsia="MS Mincho" w:hAnsi="Times New Roman"/>
          <w:sz w:val="20"/>
          <w:szCs w:val="20"/>
          <w:rtl/>
        </w:rPr>
        <w:t xml:space="preserve"> </w:t>
      </w:r>
    </w:p>
    <w:p w14:paraId="18784BB6" w14:textId="59FD4ACD" w:rsidR="00587DF5" w:rsidRDefault="00A806C0" w:rsidP="00587DF5">
      <w:pPr>
        <w:jc w:val="lowKashida"/>
        <w:rPr>
          <w:rStyle w:val="Char0"/>
          <w:rFonts w:asciiTheme="majorBidi" w:eastAsia="MS Mincho" w:hAnsiTheme="majorBidi" w:cstheme="majorBidi"/>
          <w:sz w:val="24"/>
          <w:szCs w:val="24"/>
          <w:rtl/>
        </w:rPr>
      </w:pPr>
      <w:r w:rsidRPr="00A806C0">
        <w:rPr>
          <w:rStyle w:val="Char0"/>
          <w:rFonts w:eastAsia="MS Mincho" w:cs="B Nazanin" w:hint="eastAsia"/>
          <w:sz w:val="24"/>
          <w:szCs w:val="24"/>
          <w:rtl/>
        </w:rPr>
        <w:t>از</w:t>
      </w:r>
      <w:r w:rsidRPr="00A806C0">
        <w:rPr>
          <w:rStyle w:val="Char0"/>
          <w:rFonts w:eastAsia="MS Mincho" w:cs="B Nazanin"/>
          <w:sz w:val="24"/>
          <w:szCs w:val="24"/>
          <w:rtl/>
        </w:rPr>
        <w:t xml:space="preserve"> طرف</w:t>
      </w:r>
      <w:r w:rsidRPr="00A806C0">
        <w:rPr>
          <w:rStyle w:val="Char0"/>
          <w:rFonts w:eastAsia="MS Mincho" w:cs="B Nazanin" w:hint="cs"/>
          <w:sz w:val="24"/>
          <w:szCs w:val="24"/>
          <w:rtl/>
        </w:rPr>
        <w:t>ی</w:t>
      </w:r>
      <w:r w:rsidRPr="00A806C0">
        <w:rPr>
          <w:rStyle w:val="Char0"/>
          <w:rFonts w:eastAsia="MS Mincho" w:cs="B Nazanin"/>
          <w:sz w:val="24"/>
          <w:szCs w:val="24"/>
          <w:rtl/>
        </w:rPr>
        <w:t xml:space="preserve"> جهت جلوگ</w:t>
      </w:r>
      <w:r w:rsidRPr="00A806C0">
        <w:rPr>
          <w:rStyle w:val="Char0"/>
          <w:rFonts w:eastAsia="MS Mincho" w:cs="B Nazanin" w:hint="cs"/>
          <w:sz w:val="24"/>
          <w:szCs w:val="24"/>
          <w:rtl/>
        </w:rPr>
        <w:t>ی</w:t>
      </w:r>
      <w:r w:rsidRPr="00A806C0">
        <w:rPr>
          <w:rStyle w:val="Char0"/>
          <w:rFonts w:eastAsia="MS Mincho" w:cs="B Nazanin" w:hint="eastAsia"/>
          <w:sz w:val="24"/>
          <w:szCs w:val="24"/>
          <w:rtl/>
        </w:rPr>
        <w:t>ر</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از رشد م</w:t>
      </w:r>
      <w:r w:rsidRPr="00A806C0">
        <w:rPr>
          <w:rStyle w:val="Char0"/>
          <w:rFonts w:eastAsia="MS Mincho" w:cs="B Nazanin" w:hint="cs"/>
          <w:sz w:val="24"/>
          <w:szCs w:val="24"/>
          <w:rtl/>
        </w:rPr>
        <w:t>ی</w:t>
      </w:r>
      <w:r w:rsidRPr="00A806C0">
        <w:rPr>
          <w:rStyle w:val="Char0"/>
          <w:rFonts w:eastAsia="MS Mincho" w:cs="B Nazanin" w:hint="eastAsia"/>
          <w:sz w:val="24"/>
          <w:szCs w:val="24"/>
          <w:rtl/>
        </w:rPr>
        <w:t>کروارگان</w:t>
      </w:r>
      <w:r w:rsidRPr="00A806C0">
        <w:rPr>
          <w:rStyle w:val="Char0"/>
          <w:rFonts w:eastAsia="MS Mincho" w:cs="B Nazanin" w:hint="cs"/>
          <w:sz w:val="24"/>
          <w:szCs w:val="24"/>
          <w:rtl/>
        </w:rPr>
        <w:t>ی</w:t>
      </w:r>
      <w:r w:rsidRPr="00A806C0">
        <w:rPr>
          <w:rStyle w:val="Char0"/>
          <w:rFonts w:eastAsia="MS Mincho" w:cs="B Nazanin" w:hint="eastAsia"/>
          <w:sz w:val="24"/>
          <w:szCs w:val="24"/>
          <w:rtl/>
        </w:rPr>
        <w:t>سم</w:t>
      </w:r>
      <w:r w:rsidRPr="00A806C0">
        <w:rPr>
          <w:rStyle w:val="Char0"/>
          <w:rFonts w:eastAsia="MS Mincho" w:cs="B Nazanin"/>
          <w:sz w:val="24"/>
          <w:szCs w:val="24"/>
          <w:rtl/>
        </w:rPr>
        <w:t xml:space="preserve"> ها از جمله کاند</w:t>
      </w:r>
      <w:r w:rsidRPr="00A806C0">
        <w:rPr>
          <w:rStyle w:val="Char0"/>
          <w:rFonts w:eastAsia="MS Mincho" w:cs="B Nazanin" w:hint="cs"/>
          <w:sz w:val="24"/>
          <w:szCs w:val="24"/>
          <w:rtl/>
        </w:rPr>
        <w:t>ی</w:t>
      </w:r>
      <w:r w:rsidRPr="00A806C0">
        <w:rPr>
          <w:rStyle w:val="Char0"/>
          <w:rFonts w:eastAsia="MS Mincho" w:cs="B Nazanin" w:hint="eastAsia"/>
          <w:sz w:val="24"/>
          <w:szCs w:val="24"/>
          <w:rtl/>
        </w:rPr>
        <w:t>دا</w:t>
      </w:r>
      <w:r w:rsidRPr="00A806C0">
        <w:rPr>
          <w:rStyle w:val="Char0"/>
          <w:rFonts w:eastAsia="MS Mincho" w:cs="B Nazanin"/>
          <w:sz w:val="24"/>
          <w:szCs w:val="24"/>
          <w:rtl/>
        </w:rPr>
        <w:t xml:space="preserve"> آلب</w:t>
      </w:r>
      <w:r w:rsidRPr="00A806C0">
        <w:rPr>
          <w:rStyle w:val="Char0"/>
          <w:rFonts w:eastAsia="MS Mincho" w:cs="B Nazanin" w:hint="cs"/>
          <w:sz w:val="24"/>
          <w:szCs w:val="24"/>
          <w:rtl/>
        </w:rPr>
        <w:t>ی</w:t>
      </w:r>
      <w:r w:rsidRPr="00A806C0">
        <w:rPr>
          <w:rStyle w:val="Char0"/>
          <w:rFonts w:eastAsia="MS Mincho" w:cs="B Nazanin" w:hint="eastAsia"/>
          <w:sz w:val="24"/>
          <w:szCs w:val="24"/>
          <w:rtl/>
        </w:rPr>
        <w:t>کانس</w:t>
      </w:r>
      <w:r w:rsidRPr="00A806C0">
        <w:rPr>
          <w:rStyle w:val="Char0"/>
          <w:rFonts w:eastAsia="MS Mincho" w:cs="B Nazanin"/>
          <w:sz w:val="24"/>
          <w:szCs w:val="24"/>
          <w:rtl/>
        </w:rPr>
        <w:t xml:space="preserve"> که ثابت شده است کاند</w:t>
      </w:r>
      <w:r w:rsidRPr="00A806C0">
        <w:rPr>
          <w:rStyle w:val="Char0"/>
          <w:rFonts w:eastAsia="MS Mincho" w:cs="B Nazanin" w:hint="cs"/>
          <w:sz w:val="24"/>
          <w:szCs w:val="24"/>
          <w:rtl/>
        </w:rPr>
        <w:t>ی</w:t>
      </w:r>
      <w:r w:rsidRPr="00A806C0">
        <w:rPr>
          <w:rStyle w:val="Char0"/>
          <w:rFonts w:eastAsia="MS Mincho" w:cs="B Nazanin" w:hint="eastAsia"/>
          <w:sz w:val="24"/>
          <w:szCs w:val="24"/>
          <w:rtl/>
        </w:rPr>
        <w:t>دا</w:t>
      </w:r>
      <w:r w:rsidRPr="00A806C0">
        <w:rPr>
          <w:rStyle w:val="Char0"/>
          <w:rFonts w:eastAsia="MS Mincho" w:cs="B Nazanin"/>
          <w:sz w:val="24"/>
          <w:szCs w:val="24"/>
          <w:rtl/>
        </w:rPr>
        <w:t xml:space="preserve"> آلب</w:t>
      </w:r>
      <w:r w:rsidRPr="00A806C0">
        <w:rPr>
          <w:rStyle w:val="Char0"/>
          <w:rFonts w:eastAsia="MS Mincho" w:cs="B Nazanin" w:hint="cs"/>
          <w:sz w:val="24"/>
          <w:szCs w:val="24"/>
          <w:rtl/>
        </w:rPr>
        <w:t>ی</w:t>
      </w:r>
      <w:r w:rsidRPr="00A806C0">
        <w:rPr>
          <w:rStyle w:val="Char0"/>
          <w:rFonts w:eastAsia="MS Mincho" w:cs="B Nazanin" w:hint="eastAsia"/>
          <w:sz w:val="24"/>
          <w:szCs w:val="24"/>
          <w:rtl/>
        </w:rPr>
        <w:t>کانس</w:t>
      </w:r>
      <w:r w:rsidRPr="00A806C0">
        <w:rPr>
          <w:rStyle w:val="Char0"/>
          <w:rFonts w:eastAsia="MS Mincho" w:cs="B Nazanin"/>
          <w:sz w:val="24"/>
          <w:szCs w:val="24"/>
          <w:rtl/>
        </w:rPr>
        <w:t xml:space="preserve"> از عوامل اول</w:t>
      </w:r>
      <w:r w:rsidRPr="00A806C0">
        <w:rPr>
          <w:rStyle w:val="Char0"/>
          <w:rFonts w:eastAsia="MS Mincho" w:cs="B Nazanin" w:hint="cs"/>
          <w:sz w:val="24"/>
          <w:szCs w:val="24"/>
          <w:rtl/>
        </w:rPr>
        <w:t>ی</w:t>
      </w:r>
      <w:r w:rsidRPr="00A806C0">
        <w:rPr>
          <w:rStyle w:val="Char0"/>
          <w:rFonts w:eastAsia="MS Mincho" w:cs="B Nazanin" w:hint="eastAsia"/>
          <w:sz w:val="24"/>
          <w:szCs w:val="24"/>
          <w:rtl/>
        </w:rPr>
        <w:t>ه</w:t>
      </w:r>
      <w:r w:rsidRPr="00A806C0">
        <w:rPr>
          <w:rStyle w:val="Char0"/>
          <w:rFonts w:eastAsia="MS Mincho" w:cs="B Nazanin"/>
          <w:sz w:val="24"/>
          <w:szCs w:val="24"/>
          <w:rtl/>
        </w:rPr>
        <w:t xml:space="preserve"> در بروز دنچر استومات</w:t>
      </w:r>
      <w:r w:rsidRPr="00A806C0">
        <w:rPr>
          <w:rStyle w:val="Char0"/>
          <w:rFonts w:eastAsia="MS Mincho" w:cs="B Nazanin" w:hint="cs"/>
          <w:sz w:val="24"/>
          <w:szCs w:val="24"/>
          <w:rtl/>
        </w:rPr>
        <w:t>ی</w:t>
      </w:r>
      <w:r w:rsidRPr="00A806C0">
        <w:rPr>
          <w:rStyle w:val="Char0"/>
          <w:rFonts w:eastAsia="MS Mincho" w:cs="B Nazanin" w:hint="eastAsia"/>
          <w:sz w:val="24"/>
          <w:szCs w:val="24"/>
          <w:rtl/>
        </w:rPr>
        <w:t>ت</w:t>
      </w:r>
      <w:r w:rsidR="00A741D6">
        <w:rPr>
          <w:rStyle w:val="FootnoteReference"/>
          <w:rFonts w:ascii="Cambria" w:eastAsia="MS Mincho" w:hAnsi="Cambria" w:cs="B Nazanin"/>
          <w:rtl/>
          <w:lang w:eastAsia="ja-JP"/>
        </w:rPr>
        <w:footnoteReference w:id="3"/>
      </w:r>
      <w:r w:rsidRPr="00A806C0">
        <w:rPr>
          <w:rStyle w:val="Char0"/>
          <w:rFonts w:eastAsia="MS Mincho" w:cs="B Nazanin"/>
          <w:sz w:val="24"/>
          <w:szCs w:val="24"/>
          <w:rtl/>
        </w:rPr>
        <w:t xml:space="preserve"> و ن</w:t>
      </w:r>
      <w:r w:rsidRPr="00A806C0">
        <w:rPr>
          <w:rStyle w:val="Char0"/>
          <w:rFonts w:eastAsia="MS Mincho" w:cs="B Nazanin" w:hint="cs"/>
          <w:sz w:val="24"/>
          <w:szCs w:val="24"/>
          <w:rtl/>
        </w:rPr>
        <w:t>ی</w:t>
      </w:r>
      <w:r w:rsidRPr="00A806C0">
        <w:rPr>
          <w:rStyle w:val="Char0"/>
          <w:rFonts w:eastAsia="MS Mincho" w:cs="B Nazanin" w:hint="eastAsia"/>
          <w:sz w:val="24"/>
          <w:szCs w:val="24"/>
          <w:rtl/>
        </w:rPr>
        <w:t>ز</w:t>
      </w:r>
      <w:r w:rsidRPr="00A806C0">
        <w:rPr>
          <w:rStyle w:val="Char0"/>
          <w:rFonts w:eastAsia="MS Mincho" w:cs="B Nazanin"/>
          <w:sz w:val="24"/>
          <w:szCs w:val="24"/>
          <w:rtl/>
        </w:rPr>
        <w:t xml:space="preserve"> تخر</w:t>
      </w:r>
      <w:r w:rsidRPr="00A806C0">
        <w:rPr>
          <w:rStyle w:val="Char0"/>
          <w:rFonts w:eastAsia="MS Mincho" w:cs="B Nazanin" w:hint="cs"/>
          <w:sz w:val="24"/>
          <w:szCs w:val="24"/>
          <w:rtl/>
        </w:rPr>
        <w:t>ی</w:t>
      </w:r>
      <w:r w:rsidRPr="00A806C0">
        <w:rPr>
          <w:rStyle w:val="Char0"/>
          <w:rFonts w:eastAsia="MS Mincho" w:cs="B Nazanin" w:hint="eastAsia"/>
          <w:sz w:val="24"/>
          <w:szCs w:val="24"/>
          <w:rtl/>
        </w:rPr>
        <w:t>ب</w:t>
      </w:r>
      <w:r w:rsidRPr="00A806C0">
        <w:rPr>
          <w:rStyle w:val="Char0"/>
          <w:rFonts w:eastAsia="MS Mincho" w:cs="B Nazanin"/>
          <w:sz w:val="24"/>
          <w:szCs w:val="24"/>
          <w:rtl/>
        </w:rPr>
        <w:t xml:space="preserve"> مواد پروتز</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است، سع</w:t>
      </w:r>
      <w:r w:rsidRPr="00A806C0">
        <w:rPr>
          <w:rStyle w:val="Char0"/>
          <w:rFonts w:eastAsia="MS Mincho" w:cs="B Nazanin" w:hint="cs"/>
          <w:sz w:val="24"/>
          <w:szCs w:val="24"/>
          <w:rtl/>
        </w:rPr>
        <w:t>ی</w:t>
      </w:r>
      <w:r w:rsidRPr="00A806C0">
        <w:rPr>
          <w:rStyle w:val="Char0"/>
          <w:rFonts w:eastAsia="MS Mincho" w:cs="B Nazanin"/>
          <w:sz w:val="24"/>
          <w:szCs w:val="24"/>
          <w:rtl/>
        </w:rPr>
        <w:t xml:space="preserve"> در تول</w:t>
      </w:r>
      <w:r w:rsidRPr="00A806C0">
        <w:rPr>
          <w:rStyle w:val="Char0"/>
          <w:rFonts w:eastAsia="MS Mincho" w:cs="B Nazanin" w:hint="cs"/>
          <w:sz w:val="24"/>
          <w:szCs w:val="24"/>
          <w:rtl/>
        </w:rPr>
        <w:t>ی</w:t>
      </w:r>
      <w:r w:rsidRPr="00A806C0">
        <w:rPr>
          <w:rStyle w:val="Char0"/>
          <w:rFonts w:eastAsia="MS Mincho" w:cs="B Nazanin" w:hint="eastAsia"/>
          <w:sz w:val="24"/>
          <w:szCs w:val="24"/>
          <w:rtl/>
        </w:rPr>
        <w:t>د</w:t>
      </w:r>
      <w:r w:rsidRPr="00A806C0">
        <w:rPr>
          <w:rStyle w:val="Char0"/>
          <w:rFonts w:eastAsia="MS Mincho" w:cs="B Nazanin"/>
          <w:sz w:val="24"/>
          <w:szCs w:val="24"/>
          <w:rtl/>
        </w:rPr>
        <w:t xml:space="preserve"> ا</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مواد با خاص</w:t>
      </w:r>
      <w:r w:rsidRPr="00A806C0">
        <w:rPr>
          <w:rStyle w:val="Char0"/>
          <w:rFonts w:eastAsia="MS Mincho" w:cs="B Nazanin" w:hint="cs"/>
          <w:sz w:val="24"/>
          <w:szCs w:val="24"/>
          <w:rtl/>
        </w:rPr>
        <w:t>ی</w:t>
      </w:r>
      <w:r w:rsidRPr="00A806C0">
        <w:rPr>
          <w:rStyle w:val="Char0"/>
          <w:rFonts w:eastAsia="MS Mincho" w:cs="B Nazanin" w:hint="eastAsia"/>
          <w:sz w:val="24"/>
          <w:szCs w:val="24"/>
          <w:rtl/>
        </w:rPr>
        <w:t>ت</w:t>
      </w:r>
      <w:r w:rsidRPr="00A806C0">
        <w:rPr>
          <w:rStyle w:val="Char0"/>
          <w:rFonts w:eastAsia="MS Mincho" w:cs="B Nazanin"/>
          <w:sz w:val="24"/>
          <w:szCs w:val="24"/>
          <w:rtl/>
        </w:rPr>
        <w:t xml:space="preserve"> ممانعت کننده از رشد انواع م</w:t>
      </w:r>
      <w:r w:rsidRPr="00A806C0">
        <w:rPr>
          <w:rStyle w:val="Char0"/>
          <w:rFonts w:eastAsia="MS Mincho" w:cs="B Nazanin" w:hint="cs"/>
          <w:sz w:val="24"/>
          <w:szCs w:val="24"/>
          <w:rtl/>
        </w:rPr>
        <w:t>ی</w:t>
      </w:r>
      <w:r w:rsidRPr="00A806C0">
        <w:rPr>
          <w:rStyle w:val="Char0"/>
          <w:rFonts w:eastAsia="MS Mincho" w:cs="B Nazanin" w:hint="eastAsia"/>
          <w:sz w:val="24"/>
          <w:szCs w:val="24"/>
          <w:rtl/>
        </w:rPr>
        <w:t>کروارگان</w:t>
      </w:r>
      <w:r w:rsidRPr="00A806C0">
        <w:rPr>
          <w:rStyle w:val="Char0"/>
          <w:rFonts w:eastAsia="MS Mincho" w:cs="B Nazanin" w:hint="cs"/>
          <w:sz w:val="24"/>
          <w:szCs w:val="24"/>
          <w:rtl/>
        </w:rPr>
        <w:t>ی</w:t>
      </w:r>
      <w:r w:rsidRPr="00A806C0">
        <w:rPr>
          <w:rStyle w:val="Char0"/>
          <w:rFonts w:eastAsia="MS Mincho" w:cs="B Nazanin" w:hint="eastAsia"/>
          <w:sz w:val="24"/>
          <w:szCs w:val="24"/>
          <w:rtl/>
        </w:rPr>
        <w:t>سم</w:t>
      </w:r>
      <w:r w:rsidRPr="00A806C0">
        <w:rPr>
          <w:rStyle w:val="Char0"/>
          <w:rFonts w:eastAsia="MS Mincho" w:cs="B Nazanin"/>
          <w:sz w:val="24"/>
          <w:szCs w:val="24"/>
          <w:rtl/>
        </w:rPr>
        <w:t xml:space="preserve"> و گونه ها</w:t>
      </w:r>
      <w:r w:rsidRPr="00A806C0">
        <w:rPr>
          <w:rStyle w:val="Char0"/>
          <w:rFonts w:eastAsia="MS Mincho" w:cs="B Nazanin" w:hint="cs"/>
          <w:sz w:val="24"/>
          <w:szCs w:val="24"/>
          <w:rtl/>
        </w:rPr>
        <w:t>ی</w:t>
      </w:r>
      <w:r w:rsidRPr="00A806C0">
        <w:rPr>
          <w:rStyle w:val="Char0"/>
          <w:rFonts w:eastAsia="MS Mincho" w:cs="B Nazanin"/>
          <w:sz w:val="24"/>
          <w:szCs w:val="24"/>
          <w:rtl/>
        </w:rPr>
        <w:t xml:space="preserve"> قارچ</w:t>
      </w:r>
      <w:r w:rsidRPr="00A806C0">
        <w:rPr>
          <w:rStyle w:val="Char0"/>
          <w:rFonts w:eastAsia="MS Mincho" w:cs="B Nazanin" w:hint="cs"/>
          <w:sz w:val="24"/>
          <w:szCs w:val="24"/>
          <w:rtl/>
        </w:rPr>
        <w:t>ی</w:t>
      </w:r>
      <w:r w:rsidRPr="00A806C0">
        <w:rPr>
          <w:rStyle w:val="Char0"/>
          <w:rFonts w:eastAsia="MS Mincho" w:cs="B Nazanin"/>
          <w:sz w:val="24"/>
          <w:szCs w:val="24"/>
          <w:rtl/>
        </w:rPr>
        <w:t xml:space="preserve"> بر رو</w:t>
      </w:r>
      <w:r w:rsidRPr="00A806C0">
        <w:rPr>
          <w:rStyle w:val="Char0"/>
          <w:rFonts w:eastAsia="MS Mincho" w:cs="B Nazanin" w:hint="cs"/>
          <w:sz w:val="24"/>
          <w:szCs w:val="24"/>
          <w:rtl/>
        </w:rPr>
        <w:t>ی</w:t>
      </w:r>
      <w:r w:rsidRPr="00A806C0">
        <w:rPr>
          <w:rStyle w:val="Char0"/>
          <w:rFonts w:eastAsia="MS Mincho" w:cs="B Nazanin"/>
          <w:sz w:val="24"/>
          <w:szCs w:val="24"/>
          <w:rtl/>
        </w:rPr>
        <w:t xml:space="preserve"> ا</w:t>
      </w:r>
      <w:r w:rsidRPr="00A806C0">
        <w:rPr>
          <w:rStyle w:val="Char0"/>
          <w:rFonts w:eastAsia="MS Mincho" w:cs="B Nazanin" w:hint="cs"/>
          <w:sz w:val="24"/>
          <w:szCs w:val="24"/>
          <w:rtl/>
        </w:rPr>
        <w:t>ی</w:t>
      </w:r>
      <w:r w:rsidRPr="00A806C0">
        <w:rPr>
          <w:rStyle w:val="Char0"/>
          <w:rFonts w:eastAsia="MS Mincho" w:cs="B Nazanin" w:hint="eastAsia"/>
          <w:sz w:val="24"/>
          <w:szCs w:val="24"/>
          <w:rtl/>
        </w:rPr>
        <w:t>ن</w:t>
      </w:r>
      <w:r w:rsidRPr="00A806C0">
        <w:rPr>
          <w:rStyle w:val="Char0"/>
          <w:rFonts w:eastAsia="MS Mincho" w:cs="B Nazanin"/>
          <w:sz w:val="24"/>
          <w:szCs w:val="24"/>
          <w:rtl/>
        </w:rPr>
        <w:t xml:space="preserve"> مواد شده است</w:t>
      </w:r>
      <w:r w:rsidR="005B3554">
        <w:rPr>
          <w:rStyle w:val="Char0"/>
          <w:rFonts w:eastAsia="MS Mincho" w:cs="B Nazanin"/>
          <w:sz w:val="24"/>
          <w:szCs w:val="24"/>
          <w:rtl/>
        </w:rPr>
        <w:fldChar w:fldCharType="begin" w:fldLock="1"/>
      </w:r>
      <w:r w:rsidR="0028348C">
        <w:rPr>
          <w:rStyle w:val="Char0"/>
          <w:rFonts w:eastAsia="MS Mincho" w:cs="B Nazanin"/>
          <w:sz w:val="24"/>
          <w:szCs w:val="24"/>
        </w:rPr>
        <w:instrText>ADDIN CSL_CITATION {"citationItems":[{"id":"ITEM-1","itemData":{"abstract</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سابقه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هدف</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چسبندگی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ورشد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کاندیدا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آلبیکانس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روي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مواد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سافت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لاینر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تواند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منجر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مشکلات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کلینیکی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تخریب</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مواد</w:instrText>
      </w:r>
      <w:r w:rsidR="0028348C">
        <w:rPr>
          <w:rStyle w:val="Char0"/>
          <w:rFonts w:eastAsia="MS Mincho" w:cs="B Nazanin"/>
          <w:sz w:val="24"/>
          <w:szCs w:val="24"/>
          <w:rtl/>
        </w:rPr>
        <w:instrText xml:space="preserve"> 11 % </w:instrText>
      </w:r>
      <w:r w:rsidR="0028348C">
        <w:rPr>
          <w:rStyle w:val="Char0"/>
          <w:rFonts w:eastAsia="MS Mincho" w:cs="B Nazanin" w:hint="cs"/>
          <w:sz w:val="24"/>
          <w:szCs w:val="24"/>
          <w:rtl/>
        </w:rPr>
        <w:instrText>گزارش</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است</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هدف</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انجام</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مطالعه،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بررسی</w:instrText>
      </w:r>
      <w:r w:rsidR="0028348C">
        <w:rPr>
          <w:rStyle w:val="Char0"/>
          <w:rFonts w:eastAsia="MS Mincho" w:cs="B Nazanin"/>
          <w:sz w:val="24"/>
          <w:szCs w:val="24"/>
          <w:rtl/>
        </w:rPr>
        <w:instrText xml:space="preserve"> -% </w:instrText>
      </w:r>
      <w:r w:rsidR="0028348C">
        <w:rPr>
          <w:rStyle w:val="Char0"/>
          <w:rFonts w:eastAsia="MS Mincho" w:cs="B Nazanin" w:hint="cs"/>
          <w:sz w:val="24"/>
          <w:szCs w:val="24"/>
          <w:rtl/>
        </w:rPr>
        <w:instrText>پروتزي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گردد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شیوع</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دنچر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استوماتیت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همراهی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کاندیدا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آلبیکانس،</w:instrText>
      </w:r>
      <w:r w:rsidR="0028348C">
        <w:rPr>
          <w:rStyle w:val="Char0"/>
          <w:rFonts w:eastAsia="MS Mincho" w:cs="B Nazanin"/>
          <w:sz w:val="24"/>
          <w:szCs w:val="24"/>
          <w:rtl/>
        </w:rPr>
        <w:instrText xml:space="preserve"> 67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آکروپارس</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نیز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مقایسه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گروه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کنترل</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آکریل</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آکرو</w:instrText>
      </w:r>
      <w:r w:rsidR="0028348C">
        <w:rPr>
          <w:rStyle w:val="Char0"/>
          <w:rFonts w:eastAsia="MS Mincho" w:cs="B Nazanin"/>
          <w:sz w:val="24"/>
          <w:szCs w:val="24"/>
          <w:rtl/>
        </w:rPr>
        <w:instrText xml:space="preserve"> </w:instrText>
      </w:r>
      <w:r w:rsidR="0028348C">
        <w:rPr>
          <w:rStyle w:val="Char0"/>
          <w:rFonts w:eastAsia="MS Mincho" w:cs="B Nazanin"/>
          <w:sz w:val="24"/>
          <w:szCs w:val="24"/>
        </w:rPr>
        <w:instrText>GC</w:instrText>
      </w:r>
      <w:r w:rsidR="0028348C">
        <w:rPr>
          <w:rStyle w:val="Char0"/>
          <w:rFonts w:eastAsia="MS Mincho" w:cs="B Nazanin"/>
          <w:sz w:val="24"/>
          <w:szCs w:val="24"/>
          <w:rtl/>
        </w:rPr>
        <w:instrText xml:space="preserve"> ) </w:instrText>
      </w:r>
      <w:r w:rsidR="0028348C">
        <w:rPr>
          <w:rStyle w:val="Char0"/>
          <w:rFonts w:eastAsia="MS Mincho" w:cs="B Nazanin" w:hint="cs"/>
          <w:sz w:val="24"/>
          <w:szCs w:val="24"/>
          <w:rtl/>
        </w:rPr>
        <w:instrText>میزان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چسبندگی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رشد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کاندیدا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آلبیکانس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روي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دونوع</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سافت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لاینر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پارس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بود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مواد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روش</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ها</w:instrText>
      </w:r>
      <w:r w:rsidR="0028348C">
        <w:rPr>
          <w:rStyle w:val="Char0"/>
          <w:rFonts w:eastAsia="MS Mincho" w:cs="B Nazanin"/>
          <w:sz w:val="24"/>
          <w:szCs w:val="24"/>
          <w:rtl/>
        </w:rPr>
        <w:instrText xml:space="preserve">: 22 </w:instrText>
      </w:r>
      <w:r w:rsidR="0028348C">
        <w:rPr>
          <w:rStyle w:val="Char0"/>
          <w:rFonts w:eastAsia="MS Mincho" w:cs="B Nazanin" w:hint="cs"/>
          <w:sz w:val="24"/>
          <w:szCs w:val="24"/>
          <w:rtl/>
        </w:rPr>
        <w:instrText>نمونه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نوع</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سافت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لاینر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10 </w:instrText>
      </w:r>
      <w:r w:rsidR="0028348C">
        <w:rPr>
          <w:rStyle w:val="Char0"/>
          <w:rFonts w:eastAsia="MS Mincho" w:cs="B Nazanin" w:hint="cs"/>
          <w:sz w:val="24"/>
          <w:szCs w:val="24"/>
          <w:rtl/>
        </w:rPr>
        <w:instrText>نمونه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اکریلیک</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پرداخت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پرداخت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نشده</w:instrText>
      </w:r>
      <w:r w:rsidR="0028348C">
        <w:rPr>
          <w:rStyle w:val="Char0"/>
          <w:rFonts w:eastAsia="MS Mincho" w:cs="B Nazanin"/>
          <w:sz w:val="24"/>
          <w:szCs w:val="24"/>
          <w:rtl/>
        </w:rPr>
        <w:instrText xml:space="preserve"> ) </w:instrText>
      </w:r>
      <w:r w:rsidR="0028348C">
        <w:rPr>
          <w:rStyle w:val="Char0"/>
          <w:rFonts w:eastAsia="MS Mincho" w:cs="B Nazanin" w:hint="cs"/>
          <w:sz w:val="24"/>
          <w:szCs w:val="24"/>
          <w:rtl/>
        </w:rPr>
        <w:instrText>تهیه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سپس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نمونه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سوسپانسیونی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کاندیدا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آلبیکانس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قرار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داده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شدند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انجام</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شستشو</w:instrText>
      </w:r>
      <w:r w:rsidR="0028348C">
        <w:rPr>
          <w:rStyle w:val="Char0"/>
          <w:rFonts w:eastAsia="MS Mincho" w:cs="B Nazanin"/>
          <w:sz w:val="24"/>
          <w:szCs w:val="24"/>
          <w:rtl/>
        </w:rPr>
        <w:instrText xml:space="preserve"> , </w:instrText>
      </w:r>
      <w:r w:rsidR="0028348C">
        <w:rPr>
          <w:rStyle w:val="Char0"/>
          <w:rFonts w:eastAsia="MS Mincho" w:cs="B Nazanin" w:hint="cs"/>
          <w:sz w:val="24"/>
          <w:szCs w:val="24"/>
          <w:rtl/>
        </w:rPr>
        <w:instrText>قطعات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مورد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آزمایش</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آکریدین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اورنج</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رنگ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آمیزي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استفاده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w:instrText>
      </w:r>
      <w:r w:rsidR="0028348C">
        <w:rPr>
          <w:rStyle w:val="Char0"/>
          <w:rFonts w:eastAsia="MS Mincho" w:cs="B Nazanin"/>
          <w:sz w:val="24"/>
          <w:szCs w:val="24"/>
          <w:rtl/>
        </w:rPr>
        <w:instrText xml:space="preserve">. </w:instrText>
      </w:r>
      <w:r w:rsidR="0028348C">
        <w:rPr>
          <w:rStyle w:val="Char0"/>
          <w:rFonts w:eastAsia="MS Mincho" w:cs="B Nazanin"/>
          <w:sz w:val="24"/>
          <w:szCs w:val="24"/>
        </w:rPr>
        <w:instrText>Tukey HSD</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نوع</w:instrText>
      </w:r>
      <w:r w:rsidR="0028348C">
        <w:rPr>
          <w:rStyle w:val="Char0"/>
          <w:rFonts w:eastAsia="MS Mincho" w:cs="B Nazanin"/>
          <w:sz w:val="24"/>
          <w:szCs w:val="24"/>
          <w:rtl/>
        </w:rPr>
        <w:instrText xml:space="preserve"> </w:instrText>
      </w:r>
      <w:r w:rsidR="0028348C">
        <w:rPr>
          <w:rStyle w:val="Char0"/>
          <w:rFonts w:eastAsia="MS Mincho" w:cs="B Nazanin"/>
          <w:sz w:val="24"/>
          <w:szCs w:val="24"/>
        </w:rPr>
        <w:instrText>Post-Hoc</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sz w:val="24"/>
          <w:szCs w:val="24"/>
        </w:rPr>
        <w:instrText>One-way ANOVA</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میکروسکوپ</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فلورسنت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بررسی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شدند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براي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آنالیزآاماري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آزمون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هاي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یافته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ها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مطالعه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مشاهده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میزان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چسبندگی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ورشد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اکریل</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پرداخت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نشده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بیشترین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اکریل</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پرداخت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کمترین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تفاوت</w:instrText>
      </w:r>
      <w:r w:rsidR="0028348C">
        <w:rPr>
          <w:rStyle w:val="Char0"/>
          <w:rFonts w:eastAsia="MS Mincho" w:cs="B Nazanin"/>
          <w:sz w:val="24"/>
          <w:szCs w:val="24"/>
          <w:rtl/>
        </w:rPr>
        <w:instrText xml:space="preserve"> .( </w:instrText>
      </w:r>
      <w:r w:rsidR="0028348C">
        <w:rPr>
          <w:rStyle w:val="Char0"/>
          <w:rFonts w:eastAsia="MS Mincho" w:cs="B Nazanin"/>
          <w:sz w:val="24"/>
          <w:szCs w:val="24"/>
        </w:rPr>
        <w:instrText>p&lt;0</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بیشتر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بود</w:instrText>
      </w:r>
      <w:r w:rsidR="0028348C">
        <w:rPr>
          <w:rStyle w:val="Char0"/>
          <w:rFonts w:eastAsia="MS Mincho" w:cs="B Nazanin"/>
          <w:sz w:val="24"/>
          <w:szCs w:val="24"/>
          <w:rtl/>
        </w:rPr>
        <w:instrText xml:space="preserve"> ( 05 </w:instrText>
      </w:r>
      <w:r w:rsidR="0028348C">
        <w:rPr>
          <w:rStyle w:val="Char0"/>
          <w:rFonts w:eastAsia="MS Mincho" w:cs="B Nazanin"/>
          <w:sz w:val="24"/>
          <w:szCs w:val="24"/>
        </w:rPr>
        <w:instrText>GC</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بود</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همچنین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میزان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چسبندگی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رشد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سافت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لاینر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اکروپارس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طور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معنی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داري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از</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سافت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لاینر</w:instrText>
      </w:r>
      <w:r w:rsidR="0028348C">
        <w:rPr>
          <w:rStyle w:val="Char0"/>
          <w:rFonts w:eastAsia="MS Mincho" w:cs="B Nazanin"/>
          <w:sz w:val="24"/>
          <w:szCs w:val="24"/>
          <w:rtl/>
        </w:rPr>
        <w:instrText xml:space="preserve"> .( </w:instrText>
      </w:r>
      <w:r w:rsidR="0028348C">
        <w:rPr>
          <w:rStyle w:val="Char0"/>
          <w:rFonts w:eastAsia="MS Mincho" w:cs="B Nazanin"/>
          <w:sz w:val="24"/>
          <w:szCs w:val="24"/>
        </w:rPr>
        <w:instrText>p&lt;0</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معنیداري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اکریل</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پرداخت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پرداخت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نشده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مشاهده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شد</w:instrText>
      </w:r>
      <w:r w:rsidR="0028348C">
        <w:rPr>
          <w:rStyle w:val="Char0"/>
          <w:rFonts w:eastAsia="MS Mincho" w:cs="B Nazanin"/>
          <w:sz w:val="24"/>
          <w:szCs w:val="24"/>
          <w:rtl/>
        </w:rPr>
        <w:instrText xml:space="preserve"> ( 05 </w:instrText>
      </w:r>
      <w:r w:rsidR="0028348C">
        <w:rPr>
          <w:rStyle w:val="Char0"/>
          <w:rFonts w:eastAsia="MS Mincho" w:cs="B Nazanin" w:hint="cs"/>
          <w:sz w:val="24"/>
          <w:szCs w:val="24"/>
          <w:rtl/>
        </w:rPr>
        <w:instrText>نتیجه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گیري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توجه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نتایج،</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دقت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لازم</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جهت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انتخاب</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ماده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مناسب</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حداقل</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عوارض</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ثانویه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تولیداین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نوع</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مواد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دندانپزشکی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عوارض</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کمتر،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ضروري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میباشد</w:instrText>
      </w:r>
      <w:r w:rsidR="0028348C">
        <w:rPr>
          <w:rStyle w:val="Char0"/>
          <w:rFonts w:eastAsia="MS Mincho" w:cs="B Nazanin"/>
          <w:sz w:val="24"/>
          <w:szCs w:val="24"/>
          <w:rtl/>
        </w:rPr>
        <w:instrText>.","</w:instrText>
      </w:r>
      <w:r w:rsidR="0028348C">
        <w:rPr>
          <w:rStyle w:val="Char0"/>
          <w:rFonts w:eastAsia="MS Mincho" w:cs="B Nazanin"/>
          <w:sz w:val="24"/>
          <w:szCs w:val="24"/>
        </w:rPr>
        <w:instrText>author":[{"dropping-particle":"","family</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قهرمانی</w:instrText>
      </w:r>
      <w:r w:rsidR="0028348C">
        <w:rPr>
          <w:rStyle w:val="Char0"/>
          <w:rFonts w:eastAsia="MS Mincho" w:cs="B Nazanin"/>
          <w:sz w:val="24"/>
          <w:szCs w:val="24"/>
          <w:rtl/>
        </w:rPr>
        <w:instrText>","</w:instrText>
      </w:r>
      <w:r w:rsidR="0028348C">
        <w:rPr>
          <w:rStyle w:val="Char0"/>
          <w:rFonts w:eastAsia="MS Mincho" w:cs="B Nazanin"/>
          <w:sz w:val="24"/>
          <w:szCs w:val="24"/>
        </w:rPr>
        <w:instrText>given</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لقمان</w:instrText>
      </w:r>
      <w:r w:rsidR="0028348C">
        <w:rPr>
          <w:rStyle w:val="Char0"/>
          <w:rFonts w:eastAsia="MS Mincho" w:cs="B Nazanin"/>
          <w:sz w:val="24"/>
          <w:szCs w:val="24"/>
          <w:rtl/>
        </w:rPr>
        <w:instrText>","</w:instrText>
      </w:r>
      <w:r w:rsidR="0028348C">
        <w:rPr>
          <w:rStyle w:val="Char0"/>
          <w:rFonts w:eastAsia="MS Mincho" w:cs="B Nazanin"/>
          <w:sz w:val="24"/>
          <w:szCs w:val="24"/>
        </w:rPr>
        <w:instrText>non-dropping-particle":"","parse-names":false,"suffix":""},{"dropping-particle":"","family</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رهبر</w:instrText>
      </w:r>
      <w:r w:rsidR="0028348C">
        <w:rPr>
          <w:rStyle w:val="Char0"/>
          <w:rFonts w:eastAsia="MS Mincho" w:cs="B Nazanin"/>
          <w:sz w:val="24"/>
          <w:szCs w:val="24"/>
          <w:rtl/>
        </w:rPr>
        <w:instrText>","</w:instrText>
      </w:r>
      <w:r w:rsidR="0028348C">
        <w:rPr>
          <w:rStyle w:val="Char0"/>
          <w:rFonts w:eastAsia="MS Mincho" w:cs="B Nazanin"/>
          <w:sz w:val="24"/>
          <w:szCs w:val="24"/>
        </w:rPr>
        <w:instrText>given</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محمد</w:instrText>
      </w:r>
      <w:r w:rsidR="0028348C">
        <w:rPr>
          <w:rStyle w:val="Char0"/>
          <w:rFonts w:eastAsia="MS Mincho" w:cs="B Nazanin"/>
          <w:sz w:val="24"/>
          <w:szCs w:val="24"/>
          <w:rtl/>
        </w:rPr>
        <w:instrText>","</w:instrText>
      </w:r>
      <w:r w:rsidR="0028348C">
        <w:rPr>
          <w:rStyle w:val="Char0"/>
          <w:rFonts w:eastAsia="MS Mincho" w:cs="B Nazanin"/>
          <w:sz w:val="24"/>
          <w:szCs w:val="24"/>
        </w:rPr>
        <w:instrText>non-dropping-particle":"","parse-names":false,"suffix":""},{"dropping-particle":"","family</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حسامی</w:instrText>
      </w:r>
      <w:r w:rsidR="0028348C">
        <w:rPr>
          <w:rStyle w:val="Char0"/>
          <w:rFonts w:eastAsia="MS Mincho" w:cs="B Nazanin"/>
          <w:sz w:val="24"/>
          <w:szCs w:val="24"/>
          <w:rtl/>
        </w:rPr>
        <w:instrText>","</w:instrText>
      </w:r>
      <w:r w:rsidR="0028348C">
        <w:rPr>
          <w:rStyle w:val="Char0"/>
          <w:rFonts w:eastAsia="MS Mincho" w:cs="B Nazanin"/>
          <w:sz w:val="24"/>
          <w:szCs w:val="24"/>
        </w:rPr>
        <w:instrText>given</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علی</w:instrText>
      </w:r>
      <w:r w:rsidR="0028348C">
        <w:rPr>
          <w:rStyle w:val="Char0"/>
          <w:rFonts w:eastAsia="MS Mincho" w:cs="B Nazanin"/>
          <w:sz w:val="24"/>
          <w:szCs w:val="24"/>
          <w:rtl/>
        </w:rPr>
        <w:instrText>","</w:instrText>
      </w:r>
      <w:r w:rsidR="0028348C">
        <w:rPr>
          <w:rStyle w:val="Char0"/>
          <w:rFonts w:eastAsia="MS Mincho" w:cs="B Nazanin"/>
          <w:sz w:val="24"/>
          <w:szCs w:val="24"/>
        </w:rPr>
        <w:instrText>non-dropping-particle":"","parse-names":false,"suffix":""},{"dropping-particle":"","family</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سلطانی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مقدم</w:instrText>
      </w:r>
      <w:r w:rsidR="0028348C">
        <w:rPr>
          <w:rStyle w:val="Char0"/>
          <w:rFonts w:eastAsia="MS Mincho" w:cs="B Nazanin"/>
          <w:sz w:val="24"/>
          <w:szCs w:val="24"/>
          <w:rtl/>
        </w:rPr>
        <w:instrText>","</w:instrText>
      </w:r>
      <w:r w:rsidR="0028348C">
        <w:rPr>
          <w:rStyle w:val="Char0"/>
          <w:rFonts w:eastAsia="MS Mincho" w:cs="B Nazanin"/>
          <w:sz w:val="24"/>
          <w:szCs w:val="24"/>
        </w:rPr>
        <w:instrText>given</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مهس</w:instrText>
      </w:r>
      <w:r w:rsidR="0028348C">
        <w:rPr>
          <w:rStyle w:val="Char0"/>
          <w:rFonts w:eastAsia="MS Mincho" w:cs="B Nazanin"/>
          <w:sz w:val="24"/>
          <w:szCs w:val="24"/>
          <w:rtl/>
        </w:rPr>
        <w:instrText>","</w:instrText>
      </w:r>
      <w:r w:rsidR="0028348C">
        <w:rPr>
          <w:rStyle w:val="Char0"/>
          <w:rFonts w:eastAsia="MS Mincho" w:cs="B Nazanin"/>
          <w:sz w:val="24"/>
          <w:szCs w:val="24"/>
        </w:rPr>
        <w:instrText>non-dropping-particle":"","parse-names":false,"suffix":""},{"dropping-particle":"","family</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ا</w:instrText>
      </w:r>
      <w:r w:rsidR="0028348C">
        <w:rPr>
          <w:rStyle w:val="Char0"/>
          <w:rFonts w:eastAsia="MS Mincho" w:cs="B Nazanin"/>
          <w:sz w:val="24"/>
          <w:szCs w:val="24"/>
          <w:rtl/>
        </w:rPr>
        <w:instrText>","</w:instrText>
      </w:r>
      <w:r w:rsidR="0028348C">
        <w:rPr>
          <w:rStyle w:val="Char0"/>
          <w:rFonts w:eastAsia="MS Mincho" w:cs="B Nazanin"/>
          <w:sz w:val="24"/>
          <w:szCs w:val="24"/>
        </w:rPr>
        <w:instrText>given":"","non-dropping-particle":"","parse-names":false,"suffix":""}],"container-title</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مجله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تحقیق</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علوم</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دندانپزشکی</w:instrText>
      </w:r>
      <w:r w:rsidR="0028348C">
        <w:rPr>
          <w:rStyle w:val="Char0"/>
          <w:rFonts w:eastAsia="MS Mincho" w:cs="B Nazanin"/>
          <w:sz w:val="24"/>
          <w:szCs w:val="24"/>
          <w:rtl/>
        </w:rPr>
        <w:instrText>","</w:instrText>
      </w:r>
      <w:r w:rsidR="0028348C">
        <w:rPr>
          <w:rStyle w:val="Char0"/>
          <w:rFonts w:eastAsia="MS Mincho" w:cs="B Nazanin"/>
          <w:sz w:val="24"/>
          <w:szCs w:val="24"/>
        </w:rPr>
        <w:instrText>id":"ITEM-1","issued":{"date-parts":[["1389"]]},"page":"8-14","title</w:instrText>
      </w:r>
      <w:r w:rsidR="0028348C">
        <w:rPr>
          <w:rStyle w:val="Char0"/>
          <w:rFonts w:eastAsia="MS Mincho" w:cs="B Nazanin"/>
          <w:sz w:val="24"/>
          <w:szCs w:val="24"/>
          <w:rtl/>
        </w:rPr>
        <w:instrText>":"</w:instrText>
      </w:r>
      <w:r w:rsidR="0028348C">
        <w:rPr>
          <w:rStyle w:val="Char0"/>
          <w:rFonts w:eastAsia="MS Mincho" w:cs="B Nazanin" w:hint="cs"/>
          <w:sz w:val="24"/>
          <w:szCs w:val="24"/>
          <w:rtl/>
        </w:rPr>
        <w:instrText>بررسی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مقایسه</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میزان</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چسبندگی</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رشد</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کاندیدا</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آلبیکانس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بر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روي</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سافت</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لاینرهاي</w:instrText>
      </w:r>
      <w:r w:rsidR="0028348C">
        <w:rPr>
          <w:rStyle w:val="Char0"/>
          <w:rFonts w:eastAsia="MS Mincho" w:cs="B Nazanin"/>
          <w:sz w:val="24"/>
          <w:szCs w:val="24"/>
          <w:rtl/>
        </w:rPr>
        <w:instrText xml:space="preserve"> </w:instrText>
      </w:r>
      <w:r w:rsidR="0028348C">
        <w:rPr>
          <w:rStyle w:val="Char0"/>
          <w:rFonts w:eastAsia="MS Mincho" w:cs="B Nazanin"/>
          <w:sz w:val="24"/>
          <w:szCs w:val="24"/>
        </w:rPr>
        <w:instrText>GC</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و</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آکروپارس</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در</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شرایط</w:instrText>
      </w:r>
      <w:r w:rsidR="0028348C">
        <w:rPr>
          <w:rStyle w:val="Char0"/>
          <w:rFonts w:eastAsia="MS Mincho" w:cs="B Nazanin"/>
          <w:sz w:val="24"/>
          <w:szCs w:val="24"/>
          <w:rtl/>
        </w:rPr>
        <w:instrText xml:space="preserve"> </w:instrText>
      </w:r>
      <w:r w:rsidR="0028348C">
        <w:rPr>
          <w:rStyle w:val="Char0"/>
          <w:rFonts w:eastAsia="MS Mincho" w:cs="B Nazanin" w:hint="cs"/>
          <w:sz w:val="24"/>
          <w:szCs w:val="24"/>
          <w:rtl/>
        </w:rPr>
        <w:instrText>آزمایشگاهی</w:instrText>
      </w:r>
      <w:r w:rsidR="0028348C">
        <w:rPr>
          <w:rStyle w:val="Char0"/>
          <w:rFonts w:eastAsia="MS Mincho" w:cs="B Nazanin"/>
          <w:sz w:val="24"/>
          <w:szCs w:val="24"/>
          <w:rtl/>
        </w:rPr>
        <w:instrText>","</w:instrText>
      </w:r>
      <w:r w:rsidR="0028348C">
        <w:rPr>
          <w:rStyle w:val="Char0"/>
          <w:rFonts w:eastAsia="MS Mincho" w:cs="B Nazanin"/>
          <w:sz w:val="24"/>
          <w:szCs w:val="24"/>
        </w:rPr>
        <w:instrText>type":"article-journal","volume":"7"},"uris":["http://www.mendeley.com/documents/?uuid=75b74d87-9358-449e-954b-17909fe40afc"]}],"mendeley":{"formattedCitation":"[4]","plainTextFormattedCitation":"[4]","previouslyFormattedCitation":"[4]"},"properties</w:instrText>
      </w:r>
      <w:r w:rsidR="0028348C">
        <w:rPr>
          <w:rStyle w:val="Char0"/>
          <w:rFonts w:eastAsia="MS Mincho" w:cs="B Nazanin"/>
          <w:sz w:val="24"/>
          <w:szCs w:val="24"/>
          <w:rtl/>
        </w:rPr>
        <w:instrText>":</w:instrText>
      </w:r>
      <w:r w:rsidR="0028348C">
        <w:rPr>
          <w:rStyle w:val="Char0"/>
          <w:rFonts w:eastAsia="MS Mincho" w:cs="B Nazanin"/>
          <w:sz w:val="24"/>
          <w:szCs w:val="24"/>
        </w:rPr>
        <w:instrText>{"noteIndex":0},"schema":"https://github.com/citation-style-language/schema/raw/master/csl-citation.json</w:instrText>
      </w:r>
      <w:r w:rsidR="0028348C">
        <w:rPr>
          <w:rStyle w:val="Char0"/>
          <w:rFonts w:eastAsia="MS Mincho" w:cs="B Nazanin"/>
          <w:sz w:val="24"/>
          <w:szCs w:val="24"/>
          <w:rtl/>
        </w:rPr>
        <w:instrText>"}</w:instrText>
      </w:r>
      <w:r w:rsidR="005B3554">
        <w:rPr>
          <w:rStyle w:val="Char0"/>
          <w:rFonts w:eastAsia="MS Mincho" w:cs="B Nazanin"/>
          <w:sz w:val="24"/>
          <w:szCs w:val="24"/>
          <w:rtl/>
        </w:rPr>
        <w:fldChar w:fldCharType="separate"/>
      </w:r>
      <w:r w:rsidR="005B3554" w:rsidRPr="005B3554">
        <w:rPr>
          <w:rStyle w:val="Char0"/>
          <w:rFonts w:eastAsia="MS Mincho" w:cs="B Nazanin"/>
          <w:noProof/>
          <w:sz w:val="24"/>
          <w:szCs w:val="24"/>
          <w:rtl/>
        </w:rPr>
        <w:t>[4]</w:t>
      </w:r>
      <w:r w:rsidR="005B3554">
        <w:rPr>
          <w:rStyle w:val="Char0"/>
          <w:rFonts w:eastAsia="MS Mincho" w:cs="B Nazanin"/>
          <w:sz w:val="24"/>
          <w:szCs w:val="24"/>
          <w:rtl/>
        </w:rPr>
        <w:fldChar w:fldCharType="end"/>
      </w:r>
      <w:r w:rsidR="00B16DEC" w:rsidRPr="00B16DEC">
        <w:rPr>
          <w:rStyle w:val="Char0"/>
          <w:rFonts w:eastAsia="MS Mincho" w:cs="B Nazanin" w:hint="cs"/>
          <w:sz w:val="24"/>
          <w:szCs w:val="24"/>
          <w:rtl/>
        </w:rPr>
        <w:t xml:space="preserve"> </w:t>
      </w:r>
      <w:r w:rsidR="00B16DEC">
        <w:rPr>
          <w:rStyle w:val="Char0"/>
          <w:rFonts w:eastAsia="MS Mincho" w:cs="B Nazanin" w:hint="cs"/>
          <w:sz w:val="24"/>
          <w:szCs w:val="24"/>
          <w:rtl/>
        </w:rPr>
        <w:t>.</w:t>
      </w:r>
    </w:p>
    <w:p w14:paraId="65839E73" w14:textId="77777777" w:rsidR="00587DF5" w:rsidRPr="00587DF5" w:rsidRDefault="00587DF5" w:rsidP="00587DF5">
      <w:pPr>
        <w:jc w:val="lowKashida"/>
        <w:rPr>
          <w:rFonts w:asciiTheme="majorBidi" w:eastAsia="MS Mincho" w:hAnsiTheme="majorBidi" w:cstheme="majorBidi"/>
          <w:rtl/>
          <w:lang w:eastAsia="ja-JP"/>
        </w:rPr>
      </w:pPr>
    </w:p>
    <w:p w14:paraId="50F83023" w14:textId="77777777" w:rsidR="00580702" w:rsidRDefault="00BA09D6" w:rsidP="00E90E2B">
      <w:pPr>
        <w:jc w:val="lowKashida"/>
        <w:rPr>
          <w:rFonts w:cs="B Nazanin"/>
          <w:b/>
          <w:bCs/>
          <w:rtl/>
        </w:rPr>
      </w:pPr>
      <w:r>
        <w:rPr>
          <w:rFonts w:cs="B Nazanin" w:hint="cs"/>
          <w:b/>
          <w:bCs/>
          <w:rtl/>
        </w:rPr>
        <w:t xml:space="preserve">2- </w:t>
      </w:r>
      <w:r w:rsidR="00580702" w:rsidRPr="00580702">
        <w:rPr>
          <w:rFonts w:cs="B Nazanin" w:hint="cs"/>
          <w:b/>
          <w:bCs/>
          <w:rtl/>
        </w:rPr>
        <w:t>بخش تجربی</w:t>
      </w:r>
    </w:p>
    <w:p w14:paraId="5C5B95F7" w14:textId="6C5C99BB" w:rsidR="001E0A43" w:rsidRDefault="00657FFB" w:rsidP="00C040E6">
      <w:pPr>
        <w:spacing w:after="160" w:line="259" w:lineRule="auto"/>
        <w:jc w:val="both"/>
        <w:rPr>
          <w:rFonts w:asciiTheme="minorHAnsi" w:eastAsiaTheme="minorHAnsi" w:hAnsiTheme="minorHAnsi" w:cs="B Nazanin"/>
          <w:rtl/>
        </w:rPr>
      </w:pPr>
      <w:r>
        <w:rPr>
          <w:rFonts w:asciiTheme="minorHAnsi" w:eastAsiaTheme="minorHAnsi" w:hAnsiTheme="minorHAnsi" w:cs="B Nazanin" w:hint="cs"/>
          <w:rtl/>
        </w:rPr>
        <w:t>در این مطالعه کوپلیمر اتیل متاکریلات</w:t>
      </w:r>
      <w:r w:rsidR="00A741D6">
        <w:rPr>
          <w:rStyle w:val="FootnoteReference"/>
          <w:rFonts w:asciiTheme="minorHAnsi" w:eastAsiaTheme="minorHAnsi" w:hAnsiTheme="minorHAnsi" w:cs="B Nazanin"/>
          <w:rtl/>
        </w:rPr>
        <w:footnoteReference w:id="4"/>
      </w:r>
      <w:r>
        <w:rPr>
          <w:rFonts w:asciiTheme="minorHAnsi" w:eastAsiaTheme="minorHAnsi" w:hAnsiTheme="minorHAnsi" w:cs="B Nazanin" w:hint="cs"/>
          <w:rtl/>
        </w:rPr>
        <w:t xml:space="preserve"> با 2</w:t>
      </w:r>
      <w:r w:rsidRPr="001E0A43">
        <w:rPr>
          <w:rFonts w:asciiTheme="minorHAnsi" w:eastAsiaTheme="minorHAnsi" w:hAnsiTheme="minorHAnsi" w:cs="B Nazanin" w:hint="cs"/>
          <w:rtl/>
        </w:rPr>
        <w:t>-متاکریلویلوکسی اتیل تری متیل آمونیوم کلراید</w:t>
      </w:r>
      <w:r w:rsidR="00A741D6">
        <w:rPr>
          <w:rStyle w:val="FootnoteReference"/>
          <w:rFonts w:asciiTheme="minorHAnsi" w:eastAsiaTheme="minorHAnsi" w:hAnsiTheme="minorHAnsi" w:cs="B Nazanin"/>
          <w:rtl/>
        </w:rPr>
        <w:footnoteReference w:id="5"/>
      </w:r>
      <w:r>
        <w:rPr>
          <w:rFonts w:asciiTheme="minorHAnsi" w:eastAsiaTheme="minorHAnsi" w:hAnsiTheme="minorHAnsi" w:cs="B Nazanin" w:hint="cs"/>
          <w:rtl/>
        </w:rPr>
        <w:t xml:space="preserve"> به روش پلیمریزاسیون </w:t>
      </w:r>
      <w:r w:rsidR="00C040E6">
        <w:rPr>
          <w:rFonts w:asciiTheme="minorHAnsi" w:eastAsiaTheme="minorHAnsi" w:hAnsiTheme="minorHAnsi" w:cs="B Nazanin" w:hint="cs"/>
          <w:rtl/>
        </w:rPr>
        <w:t>تعلیفی</w:t>
      </w:r>
      <w:r>
        <w:rPr>
          <w:rFonts w:asciiTheme="minorHAnsi" w:eastAsiaTheme="minorHAnsi" w:hAnsiTheme="minorHAnsi" w:cs="B Nazanin" w:hint="cs"/>
          <w:rtl/>
        </w:rPr>
        <w:t xml:space="preserve"> تهیه </w:t>
      </w:r>
      <w:r w:rsidR="002A3209">
        <w:rPr>
          <w:rFonts w:asciiTheme="minorHAnsi" w:eastAsiaTheme="minorHAnsi" w:hAnsiTheme="minorHAnsi" w:cs="B Nazanin" w:hint="cs"/>
          <w:rtl/>
        </w:rPr>
        <w:t>می شود</w:t>
      </w:r>
      <w:r>
        <w:rPr>
          <w:rFonts w:asciiTheme="minorHAnsi" w:eastAsiaTheme="minorHAnsi" w:hAnsiTheme="minorHAnsi" w:cs="B Nazanin" w:hint="cs"/>
          <w:rtl/>
        </w:rPr>
        <w:t>. در این پلیمریزاسیون از پلی وینیل الکل</w:t>
      </w:r>
      <w:r w:rsidR="000E7DB9">
        <w:rPr>
          <w:rStyle w:val="FootnoteReference"/>
          <w:rFonts w:asciiTheme="minorHAnsi" w:eastAsiaTheme="minorHAnsi" w:hAnsiTheme="minorHAnsi" w:cs="B Nazanin"/>
          <w:rtl/>
        </w:rPr>
        <w:footnoteReference w:id="6"/>
      </w:r>
      <w:r>
        <w:rPr>
          <w:rFonts w:asciiTheme="minorHAnsi" w:eastAsiaTheme="minorHAnsi" w:hAnsiTheme="minorHAnsi" w:cs="B Nazanin" w:hint="cs"/>
          <w:rtl/>
        </w:rPr>
        <w:t xml:space="preserve"> به عنوان عامل تعلیق و</w:t>
      </w:r>
      <w:r w:rsidR="00F9573F">
        <w:rPr>
          <w:rFonts w:asciiTheme="minorHAnsi" w:eastAsiaTheme="minorHAnsi" w:hAnsiTheme="minorHAnsi" w:cs="B Nazanin" w:hint="cs"/>
          <w:rtl/>
        </w:rPr>
        <w:t xml:space="preserve"> دی لوریل پراکسید</w:t>
      </w:r>
      <w:r w:rsidR="00E870D7">
        <w:rPr>
          <w:rStyle w:val="FootnoteReference"/>
          <w:rFonts w:asciiTheme="minorHAnsi" w:eastAsiaTheme="minorHAnsi" w:hAnsiTheme="minorHAnsi" w:cs="B Nazanin"/>
          <w:rtl/>
        </w:rPr>
        <w:footnoteReference w:id="7"/>
      </w:r>
      <w:r w:rsidR="00F9573F">
        <w:rPr>
          <w:rFonts w:asciiTheme="minorHAnsi" w:eastAsiaTheme="minorHAnsi" w:hAnsiTheme="minorHAnsi" w:cs="B Nazanin" w:hint="cs"/>
          <w:rtl/>
        </w:rPr>
        <w:t xml:space="preserve"> به عنوان آغاز</w:t>
      </w:r>
      <w:r>
        <w:rPr>
          <w:rFonts w:asciiTheme="minorHAnsi" w:eastAsiaTheme="minorHAnsi" w:hAnsiTheme="minorHAnsi" w:cs="B Nazanin" w:hint="cs"/>
          <w:rtl/>
        </w:rPr>
        <w:t xml:space="preserve">گر استفاده </w:t>
      </w:r>
      <w:r w:rsidR="002A3209">
        <w:rPr>
          <w:rFonts w:asciiTheme="minorHAnsi" w:eastAsiaTheme="minorHAnsi" w:hAnsiTheme="minorHAnsi" w:cs="B Nazanin" w:hint="cs"/>
          <w:rtl/>
        </w:rPr>
        <w:t>می شود</w:t>
      </w:r>
      <w:r>
        <w:rPr>
          <w:rFonts w:asciiTheme="minorHAnsi" w:eastAsiaTheme="minorHAnsi" w:hAnsiTheme="minorHAnsi" w:cs="B Nazanin" w:hint="cs"/>
          <w:rtl/>
        </w:rPr>
        <w:t>.</w:t>
      </w:r>
    </w:p>
    <w:p w14:paraId="4813D947" w14:textId="77777777" w:rsidR="001E0A43" w:rsidRPr="001E0A43" w:rsidRDefault="001E0A43" w:rsidP="00DC7D6C">
      <w:pPr>
        <w:spacing w:after="160"/>
        <w:jc w:val="lowKashida"/>
        <w:rPr>
          <w:rFonts w:asciiTheme="minorHAnsi" w:eastAsiaTheme="minorHAnsi" w:hAnsiTheme="minorHAnsi" w:cs="B Nazanin"/>
          <w:b/>
          <w:bCs/>
          <w:rtl/>
        </w:rPr>
      </w:pPr>
      <w:r w:rsidRPr="001E0A43">
        <w:rPr>
          <w:rFonts w:asciiTheme="minorHAnsi" w:eastAsiaTheme="minorHAnsi" w:hAnsiTheme="minorHAnsi" w:cs="B Nazanin" w:hint="cs"/>
          <w:b/>
          <w:bCs/>
          <w:rtl/>
        </w:rPr>
        <w:t xml:space="preserve">دستگاه ها </w:t>
      </w:r>
    </w:p>
    <w:p w14:paraId="3C836630" w14:textId="7FE0D117" w:rsidR="001E0A43" w:rsidRPr="001E0A43" w:rsidRDefault="001E0A43" w:rsidP="00644FDD">
      <w:pPr>
        <w:spacing w:after="160"/>
        <w:jc w:val="lowKashida"/>
        <w:rPr>
          <w:rFonts w:asciiTheme="majorBidi" w:eastAsiaTheme="minorHAnsi" w:hAnsiTheme="majorBidi" w:cstheme="majorBidi"/>
          <w:rtl/>
        </w:rPr>
      </w:pPr>
      <w:r w:rsidRPr="001E0A43">
        <w:rPr>
          <w:rFonts w:asciiTheme="minorHAnsi" w:eastAsiaTheme="minorHAnsi" w:hAnsiTheme="minorHAnsi" w:cs="B Nazanin" w:hint="cs"/>
          <w:rtl/>
        </w:rPr>
        <w:t xml:space="preserve">پلیمر شدن، در یک راکتور شیشه ای تک جداره، مجهز به همزن با دور قابل تنظیم، بافل و حسگر دما انجام می گیرد. راکتور </w:t>
      </w:r>
      <w:r w:rsidR="00644FDD">
        <w:rPr>
          <w:rFonts w:asciiTheme="minorHAnsi" w:eastAsiaTheme="minorHAnsi" w:hAnsiTheme="minorHAnsi" w:cs="B Nazanin" w:hint="cs"/>
          <w:rtl/>
        </w:rPr>
        <w:t>در</w:t>
      </w:r>
      <w:r w:rsidRPr="001E0A43">
        <w:rPr>
          <w:rFonts w:asciiTheme="minorHAnsi" w:eastAsiaTheme="minorHAnsi" w:hAnsiTheme="minorHAnsi" w:cs="B Nazanin" w:hint="cs"/>
          <w:rtl/>
        </w:rPr>
        <w:t xml:space="preserve"> یک حمام آب </w:t>
      </w:r>
      <w:r w:rsidR="00644FDD">
        <w:rPr>
          <w:rFonts w:asciiTheme="minorHAnsi" w:eastAsiaTheme="minorHAnsi" w:hAnsiTheme="minorHAnsi" w:cs="B Nazanin" w:hint="cs"/>
          <w:rtl/>
        </w:rPr>
        <w:t>با قابلیت تنظیم دما قرار می گیرد.</w:t>
      </w:r>
      <w:r w:rsidRPr="001E0A43">
        <w:rPr>
          <w:rFonts w:asciiTheme="minorHAnsi" w:eastAsiaTheme="minorHAnsi" w:hAnsiTheme="minorHAnsi" w:cs="B Nazanin" w:hint="cs"/>
          <w:rtl/>
        </w:rPr>
        <w:t xml:space="preserve"> </w:t>
      </w:r>
    </w:p>
    <w:p w14:paraId="17F420C6" w14:textId="77777777" w:rsidR="00300908" w:rsidRDefault="001E0A43" w:rsidP="00300908">
      <w:pPr>
        <w:spacing w:after="160" w:line="259" w:lineRule="auto"/>
        <w:jc w:val="both"/>
        <w:rPr>
          <w:rFonts w:asciiTheme="minorHAnsi" w:eastAsiaTheme="minorHAnsi" w:hAnsiTheme="minorHAnsi" w:cs="B Nazanin"/>
          <w:b/>
          <w:bCs/>
          <w:rtl/>
        </w:rPr>
      </w:pPr>
      <w:r w:rsidRPr="001E0A43">
        <w:rPr>
          <w:rFonts w:asciiTheme="minorHAnsi" w:eastAsiaTheme="minorHAnsi" w:hAnsiTheme="minorHAnsi" w:cs="B Nazanin" w:hint="cs"/>
          <w:b/>
          <w:bCs/>
          <w:rtl/>
        </w:rPr>
        <w:t>روش ها</w:t>
      </w:r>
    </w:p>
    <w:p w14:paraId="0B99FD89" w14:textId="77777777" w:rsidR="001E0A43" w:rsidRPr="001E0A43" w:rsidRDefault="001E0A43" w:rsidP="00300908">
      <w:pPr>
        <w:spacing w:after="160" w:line="259" w:lineRule="auto"/>
        <w:jc w:val="both"/>
        <w:rPr>
          <w:rFonts w:asciiTheme="minorHAnsi" w:eastAsiaTheme="minorHAnsi" w:hAnsiTheme="minorHAnsi" w:cs="B Nazanin"/>
          <w:b/>
          <w:bCs/>
          <w:rtl/>
        </w:rPr>
      </w:pPr>
      <w:r w:rsidRPr="001E0A43">
        <w:rPr>
          <w:rFonts w:asciiTheme="minorHAnsi" w:eastAsiaTheme="minorHAnsi" w:hAnsiTheme="minorHAnsi" w:cs="B Nazanin" w:hint="cs"/>
          <w:rtl/>
        </w:rPr>
        <w:t>انجام پلیمر شدن، همانند سایر روش های پلیمر شدن تعلیقی، براساس انتشار مخلوط مونومرها و آغازگر به کمک یک نیروی مکانیکی قوی در فاز پیوسته آب است</w:t>
      </w:r>
      <w:r w:rsidR="005177D2">
        <w:rPr>
          <w:rFonts w:asciiTheme="minorHAnsi" w:eastAsiaTheme="minorHAnsi" w:hAnsiTheme="minorHAnsi" w:cs="B Nazanin"/>
          <w:rtl/>
        </w:rPr>
        <w:fldChar w:fldCharType="begin" w:fldLock="1"/>
      </w:r>
      <w:r w:rsidR="005B3554">
        <w:rPr>
          <w:rFonts w:asciiTheme="minorHAnsi" w:eastAsiaTheme="minorHAnsi" w:hAnsiTheme="minorHAnsi" w:cs="B Nazanin"/>
        </w:rPr>
        <w:instrText>ADDIN CSL_CITATION {"citationItems":[{"id":"ITEM-1","itemData":{"DOI":"10.22063/jipst.2002.404","abstract</w:instrText>
      </w:r>
      <w:r w:rsidR="005B3554">
        <w:rPr>
          <w:rFonts w:asciiTheme="minorHAnsi" w:eastAsiaTheme="minorHAnsi" w:hAnsiTheme="minorHAnsi" w:cs="B Nazanin"/>
          <w:rtl/>
        </w:rPr>
        <w:instrText>":"کوپليمر شدن تعليقي استيرن - آکريلونيتريل (</w:instrText>
      </w:r>
      <w:r w:rsidR="005B3554">
        <w:rPr>
          <w:rFonts w:asciiTheme="minorHAnsi" w:eastAsiaTheme="minorHAnsi" w:hAnsiTheme="minorHAnsi" w:cs="B Nazanin"/>
        </w:rPr>
        <w:instrText>SAN</w:instrText>
      </w:r>
      <w:r w:rsidR="005B3554">
        <w:rPr>
          <w:rFonts w:asciiTheme="minorHAnsi" w:eastAsiaTheme="minorHAnsi" w:hAnsiTheme="minorHAnsi" w:cs="B Nazanin"/>
          <w:rtl/>
        </w:rPr>
        <w:instrText>) در فشار اتمسفري و دماي ثابت 75</w:instrText>
      </w:r>
      <w:r w:rsidR="005B3554">
        <w:rPr>
          <w:rFonts w:asciiTheme="minorHAnsi" w:eastAsiaTheme="minorHAnsi" w:hAnsiTheme="minorHAnsi" w:cs="B Nazanin"/>
        </w:rPr>
        <w:instrText>ºC</w:instrText>
      </w:r>
      <w:r w:rsidR="005B3554">
        <w:rPr>
          <w:rFonts w:asciiTheme="minorHAnsi" w:eastAsiaTheme="minorHAnsi" w:hAnsiTheme="minorHAnsi" w:cs="B Nazanin"/>
          <w:rtl/>
        </w:rPr>
        <w:instrText xml:space="preserve"> بررسي شد. ترکيب درصد مونومرها براي رسيدن به کوپليمري با ترکيب آزئوتروپ، معادل 30 درصد وزني مونومر آکريلونيتريل در خوراک بدست آمد. سنتز انواع مختلف با متوسط جرم مولکولي متفاوت از کوپليمر انجام گرفت و فرمولبندي مناسب انتخاب شد. براي اولين بار از مخلوط دو آغازگر لوريل پروکسيد و بنزوئيل پروکسيد به طور همزمان در کوپليمر شدن </w:instrText>
      </w:r>
      <w:r w:rsidR="005B3554">
        <w:rPr>
          <w:rFonts w:asciiTheme="minorHAnsi" w:eastAsiaTheme="minorHAnsi" w:hAnsiTheme="minorHAnsi" w:cs="B Nazanin"/>
        </w:rPr>
        <w:instrText>SAN</w:instrText>
      </w:r>
      <w:r w:rsidR="005B3554">
        <w:rPr>
          <w:rFonts w:asciiTheme="minorHAnsi" w:eastAsiaTheme="minorHAnsi" w:hAnsiTheme="minorHAnsi" w:cs="B Nazanin"/>
          <w:rtl/>
        </w:rPr>
        <w:instrText xml:space="preserve"> استفاده شد. اثر ميزان غلظت عامل انتقال زنجير نرمال دودسيل مرکاپتان بر جرم مولکولي کوپليمر مطالعه و معلوم شد که براي انجام واکنش به طور همدما، نسبت 0.1 درصد وزني از اين ماده نسبت به وزن کل مونومرها از ساير غلظت ها مناسب تر است.","</w:instrText>
      </w:r>
      <w:r w:rsidR="005B3554">
        <w:rPr>
          <w:rFonts w:asciiTheme="minorHAnsi" w:eastAsiaTheme="minorHAnsi" w:hAnsiTheme="minorHAnsi" w:cs="B Nazanin"/>
        </w:rPr>
        <w:instrText>author":[{"dropping-particle":"","family</w:instrText>
      </w:r>
      <w:r w:rsidR="005B3554">
        <w:rPr>
          <w:rFonts w:asciiTheme="minorHAnsi" w:eastAsiaTheme="minorHAnsi" w:hAnsiTheme="minorHAnsi" w:cs="B Nazanin"/>
          <w:rtl/>
        </w:rPr>
        <w:instrText>":"امام</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given</w:instrText>
      </w:r>
      <w:r w:rsidR="005B3554">
        <w:rPr>
          <w:rFonts w:asciiTheme="minorHAnsi" w:eastAsiaTheme="minorHAnsi" w:hAnsiTheme="minorHAnsi" w:cs="B Nazanin"/>
          <w:rtl/>
        </w:rPr>
        <w:instrText>":"مهرسا","</w:instrText>
      </w:r>
      <w:r w:rsidR="005B3554">
        <w:rPr>
          <w:rFonts w:asciiTheme="minorHAnsi" w:eastAsiaTheme="minorHAnsi" w:hAnsiTheme="minorHAnsi" w:cs="B Nazanin"/>
        </w:rPr>
        <w:instrText>non-dropping-particle":"","parse-names":false,"suffix":""},{"dropping-particle":"","family</w:instrText>
      </w:r>
      <w:r w:rsidR="005B3554">
        <w:rPr>
          <w:rFonts w:asciiTheme="minorHAnsi" w:eastAsiaTheme="minorHAnsi" w:hAnsiTheme="minorHAnsi" w:cs="B Nazanin"/>
          <w:rtl/>
        </w:rPr>
        <w:instrText>":"نکومنش حق</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ق</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given</w:instrText>
      </w:r>
      <w:r w:rsidR="005B3554">
        <w:rPr>
          <w:rFonts w:asciiTheme="minorHAnsi" w:eastAsiaTheme="minorHAnsi" w:hAnsiTheme="minorHAnsi" w:cs="B Nazanin"/>
          <w:rtl/>
        </w:rPr>
        <w:instrText>":"مهد</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non-dropping-particle":"","parse-names":false,"suffix":""},{"dropping-particle":"","family</w:instrText>
      </w:r>
      <w:r w:rsidR="005B3554">
        <w:rPr>
          <w:rFonts w:asciiTheme="minorHAnsi" w:eastAsiaTheme="minorHAnsi" w:hAnsiTheme="minorHAnsi" w:cs="B Nazanin"/>
          <w:rtl/>
        </w:rPr>
        <w:instrText>":"هرمز</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given</w:instrText>
      </w:r>
      <w:r w:rsidR="005B3554">
        <w:rPr>
          <w:rFonts w:asciiTheme="minorHAnsi" w:eastAsiaTheme="minorHAnsi" w:hAnsiTheme="minorHAnsi" w:cs="B Nazanin"/>
          <w:rtl/>
        </w:rPr>
        <w:instrText>":"فرز</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ن</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non-dropping-particle":"","parse-names":false,"suffix":""}],"container-title</w:instrText>
      </w:r>
      <w:r w:rsidR="005B3554">
        <w:rPr>
          <w:rFonts w:asciiTheme="minorHAnsi" w:eastAsiaTheme="minorHAnsi" w:hAnsiTheme="minorHAnsi" w:cs="B Nazanin"/>
          <w:rtl/>
        </w:rPr>
        <w:instrText>":"علوم و تکنولوژ</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 xml:space="preserve"> پل</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مر</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id":"ITEM-1","issued":{"date-parts":[["1381"]]},"page":"373-380","title</w:instrText>
      </w:r>
      <w:r w:rsidR="005B3554">
        <w:rPr>
          <w:rFonts w:asciiTheme="minorHAnsi" w:eastAsiaTheme="minorHAnsi" w:hAnsiTheme="minorHAnsi" w:cs="B Nazanin"/>
          <w:rtl/>
        </w:rPr>
        <w:instrText>":"کوپل</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مر</w:instrText>
      </w:r>
      <w:r w:rsidR="005B3554">
        <w:rPr>
          <w:rFonts w:asciiTheme="minorHAnsi" w:eastAsiaTheme="minorHAnsi" w:hAnsiTheme="minorHAnsi" w:cs="B Nazanin"/>
          <w:rtl/>
        </w:rPr>
        <w:instrText xml:space="preserve"> شدن آزئوتروپ است</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رن</w:instrText>
      </w:r>
      <w:r w:rsidR="005B3554">
        <w:rPr>
          <w:rFonts w:asciiTheme="minorHAnsi" w:eastAsiaTheme="minorHAnsi" w:hAnsiTheme="minorHAnsi" w:cs="B Nazanin"/>
          <w:rtl/>
        </w:rPr>
        <w:instrText>-آکر</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لون</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تر</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ل</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SAN</w:instrText>
      </w:r>
      <w:r w:rsidR="005B3554">
        <w:rPr>
          <w:rFonts w:asciiTheme="minorHAnsi" w:eastAsiaTheme="minorHAnsi" w:hAnsiTheme="minorHAnsi" w:cs="B Nazanin"/>
          <w:rtl/>
        </w:rPr>
        <w:instrText xml:space="preserve">) به </w:instrText>
      </w:r>
      <w:r w:rsidR="005B3554">
        <w:rPr>
          <w:rFonts w:asciiTheme="minorHAnsi" w:eastAsiaTheme="minorHAnsi" w:hAnsiTheme="minorHAnsi" w:cs="B Nazanin" w:hint="eastAsia"/>
          <w:rtl/>
        </w:rPr>
        <w:instrText>روش</w:instrText>
      </w:r>
      <w:r w:rsidR="005B3554">
        <w:rPr>
          <w:rFonts w:asciiTheme="minorHAnsi" w:eastAsiaTheme="minorHAnsi" w:hAnsiTheme="minorHAnsi" w:cs="B Nazanin"/>
          <w:rtl/>
        </w:rPr>
        <w:instrText xml:space="preserve"> پل</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مر</w:instrText>
      </w:r>
      <w:r w:rsidR="005B3554">
        <w:rPr>
          <w:rFonts w:asciiTheme="minorHAnsi" w:eastAsiaTheme="minorHAnsi" w:hAnsiTheme="minorHAnsi" w:cs="B Nazanin"/>
          <w:rtl/>
        </w:rPr>
        <w:instrText xml:space="preserve"> شدن تعل</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hint="eastAsia"/>
          <w:rtl/>
        </w:rPr>
        <w:instrText>ق</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 xml:space="preserve"> در فشار اتمسفر</w:instrText>
      </w:r>
      <w:r w:rsidR="005B3554">
        <w:rPr>
          <w:rFonts w:asciiTheme="minorHAnsi" w:eastAsiaTheme="minorHAnsi" w:hAnsiTheme="minorHAnsi" w:cs="B Nazanin" w:hint="cs"/>
          <w:rtl/>
        </w:rPr>
        <w:instrText>ی</w:instrText>
      </w:r>
      <w:r w:rsidR="005B3554">
        <w:rPr>
          <w:rFonts w:asciiTheme="minorHAnsi" w:eastAsiaTheme="minorHAnsi" w:hAnsiTheme="minorHAnsi" w:cs="B Nazanin"/>
          <w:rtl/>
        </w:rPr>
        <w:instrText>","</w:instrText>
      </w:r>
      <w:r w:rsidR="005B3554">
        <w:rPr>
          <w:rFonts w:asciiTheme="minorHAnsi" w:eastAsiaTheme="minorHAnsi" w:hAnsiTheme="minorHAnsi" w:cs="B Nazanin"/>
        </w:rPr>
        <w:instrText>type":"article-journal","volume":"15"},"uris":["http://www.mendeley.com/documents/?uuid=a90cb198-de3d-42c8-a13b-bd67a5862e6b"]}],"mendeley":{"formattedCitation":"[5]","plainTextFormattedCitation":"[5]","previouslyFormattedCitation</w:instrText>
      </w:r>
      <w:r w:rsidR="005B3554">
        <w:rPr>
          <w:rFonts w:asciiTheme="minorHAnsi" w:eastAsiaTheme="minorHAnsi" w:hAnsiTheme="minorHAnsi" w:cs="B Nazanin"/>
          <w:rtl/>
        </w:rPr>
        <w:instrText>":"[5]"},"</w:instrText>
      </w:r>
      <w:r w:rsidR="005B3554">
        <w:rPr>
          <w:rFonts w:asciiTheme="minorHAnsi" w:eastAsiaTheme="minorHAnsi" w:hAnsiTheme="minorHAnsi" w:cs="B Nazanin"/>
        </w:rPr>
        <w:instrText>properties":{"noteIndex":0},"schema":"https://github.com/citation-style-language/schema/raw/master/csl-citation.json</w:instrText>
      </w:r>
      <w:r w:rsidR="005B3554">
        <w:rPr>
          <w:rFonts w:asciiTheme="minorHAnsi" w:eastAsiaTheme="minorHAnsi" w:hAnsiTheme="minorHAnsi" w:cs="B Nazanin"/>
          <w:rtl/>
        </w:rPr>
        <w:instrText>"}</w:instrText>
      </w:r>
      <w:r w:rsidR="005177D2">
        <w:rPr>
          <w:rFonts w:asciiTheme="minorHAnsi" w:eastAsiaTheme="minorHAnsi" w:hAnsiTheme="minorHAnsi" w:cs="B Nazanin"/>
          <w:rtl/>
        </w:rPr>
        <w:fldChar w:fldCharType="separate"/>
      </w:r>
      <w:r w:rsidR="002C547A" w:rsidRPr="002C547A">
        <w:rPr>
          <w:rFonts w:asciiTheme="minorHAnsi" w:eastAsiaTheme="minorHAnsi" w:hAnsiTheme="minorHAnsi" w:cs="B Nazanin"/>
          <w:noProof/>
          <w:rtl/>
        </w:rPr>
        <w:t>[5]</w:t>
      </w:r>
      <w:r w:rsidR="005177D2">
        <w:rPr>
          <w:rFonts w:asciiTheme="minorHAnsi" w:eastAsiaTheme="minorHAnsi" w:hAnsiTheme="minorHAnsi" w:cs="B Nazanin"/>
          <w:rtl/>
        </w:rPr>
        <w:fldChar w:fldCharType="end"/>
      </w:r>
      <w:r w:rsidR="005177D2">
        <w:rPr>
          <w:rFonts w:asciiTheme="minorHAnsi" w:eastAsiaTheme="minorHAnsi" w:hAnsiTheme="minorHAnsi" w:cs="B Nazanin" w:hint="cs"/>
          <w:rtl/>
        </w:rPr>
        <w:t>.</w:t>
      </w:r>
    </w:p>
    <w:p w14:paraId="2DA02DB0" w14:textId="77777777" w:rsidR="001E0A43" w:rsidRPr="001E0A43" w:rsidRDefault="001E0A43" w:rsidP="001E0A43">
      <w:pPr>
        <w:spacing w:after="160" w:line="259" w:lineRule="auto"/>
        <w:jc w:val="both"/>
        <w:rPr>
          <w:rFonts w:asciiTheme="minorHAnsi" w:eastAsiaTheme="minorHAnsi" w:hAnsiTheme="minorHAnsi" w:cs="B Nazanin"/>
          <w:rtl/>
        </w:rPr>
      </w:pPr>
      <w:r w:rsidRPr="001E0A43">
        <w:rPr>
          <w:rFonts w:asciiTheme="minorHAnsi" w:eastAsiaTheme="minorHAnsi" w:hAnsiTheme="minorHAnsi" w:cs="B Nazanin" w:hint="cs"/>
          <w:rtl/>
        </w:rPr>
        <w:t xml:space="preserve">در طول پلیمرشدن، کنترل دمای واکنش از طریق حسگر دمای متصل به نمایشگر و به وسیله نرم افزار </w:t>
      </w:r>
      <w:r w:rsidRPr="001E0A43">
        <w:rPr>
          <w:rFonts w:eastAsiaTheme="minorHAnsi"/>
          <w:sz w:val="20"/>
          <w:szCs w:val="20"/>
        </w:rPr>
        <w:t>Lab VIEW</w:t>
      </w:r>
      <w:r w:rsidRPr="001E0A43">
        <w:rPr>
          <w:rFonts w:asciiTheme="minorHAnsi" w:eastAsiaTheme="minorHAnsi" w:hAnsiTheme="minorHAnsi" w:cs="B Nazanin" w:hint="cs"/>
          <w:rtl/>
        </w:rPr>
        <w:t xml:space="preserve"> کنترل می گردد. واکنش در دمای 60 درجه سانتی گراد و به مدت 6 ساعت ادامه می یابد، سپس با سرد کردن محتویات راکتور، پلیمر شدن متوقف می شود. محصول نهایی که به صورت دوغابی از ذرات پلیمر در آب است، به کمک صاف کردن از آب جدا شده و در آون </w:t>
      </w:r>
      <w:r w:rsidRPr="001E0A43">
        <w:rPr>
          <w:rFonts w:ascii="Arial" w:eastAsiaTheme="minorHAnsi" w:hAnsi="Arial" w:cs="B Nazanin"/>
        </w:rPr>
        <w:t>°</w:t>
      </w:r>
      <w:r w:rsidRPr="001E0A43">
        <w:rPr>
          <w:rFonts w:eastAsiaTheme="minorHAnsi"/>
          <w:sz w:val="20"/>
          <w:szCs w:val="20"/>
        </w:rPr>
        <w:t>C</w:t>
      </w:r>
      <w:r w:rsidRPr="001E0A43">
        <w:rPr>
          <w:rFonts w:ascii="Arial" w:eastAsiaTheme="minorHAnsi" w:hAnsi="Arial" w:cs="B Nazanin" w:hint="cs"/>
          <w:rtl/>
        </w:rPr>
        <w:t>60 خشک می گردد.</w:t>
      </w:r>
    </w:p>
    <w:p w14:paraId="75058643" w14:textId="77777777" w:rsidR="001E0A43" w:rsidRPr="001E0A43" w:rsidRDefault="001E0A43" w:rsidP="00062D6C">
      <w:pPr>
        <w:spacing w:after="160"/>
        <w:jc w:val="both"/>
        <w:rPr>
          <w:rFonts w:asciiTheme="minorHAnsi" w:eastAsiaTheme="minorHAnsi" w:hAnsiTheme="minorHAnsi" w:cs="B Nazanin"/>
          <w:b/>
          <w:bCs/>
          <w:rtl/>
        </w:rPr>
      </w:pPr>
      <w:r w:rsidRPr="001E0A43">
        <w:rPr>
          <w:rFonts w:asciiTheme="minorHAnsi" w:eastAsiaTheme="minorHAnsi" w:hAnsiTheme="minorHAnsi" w:cs="B Nazanin" w:hint="cs"/>
          <w:b/>
          <w:bCs/>
          <w:rtl/>
        </w:rPr>
        <w:t>تعیین خواص محصول</w:t>
      </w:r>
    </w:p>
    <w:p w14:paraId="4A1BA274" w14:textId="714D79E7" w:rsidR="00300908" w:rsidRDefault="001E0A43" w:rsidP="00587DF5">
      <w:pPr>
        <w:spacing w:after="160"/>
        <w:jc w:val="both"/>
        <w:rPr>
          <w:rFonts w:asciiTheme="majorBidi" w:eastAsiaTheme="minorHAnsi" w:hAnsiTheme="majorBidi" w:cstheme="majorBidi"/>
        </w:rPr>
      </w:pPr>
      <w:r w:rsidRPr="001E0A43">
        <w:rPr>
          <w:rFonts w:asciiTheme="minorHAnsi" w:eastAsiaTheme="minorHAnsi" w:hAnsiTheme="minorHAnsi" w:cs="B Nazanin" w:hint="cs"/>
          <w:sz w:val="22"/>
          <w:szCs w:val="22"/>
          <w:rtl/>
        </w:rPr>
        <w:t xml:space="preserve">برای تعیین خواص محصول، ابتدا یک مرحله خالص سازی روی آن انجام می گیرد. خالص سازی با حل کردن محصول در </w:t>
      </w:r>
      <w:r w:rsidRPr="001E0A43">
        <w:rPr>
          <w:rFonts w:asciiTheme="majorBidi" w:eastAsiaTheme="minorHAnsi" w:hAnsiTheme="majorBidi" w:cstheme="majorBidi"/>
          <w:sz w:val="20"/>
          <w:szCs w:val="20"/>
        </w:rPr>
        <w:t>THF</w:t>
      </w:r>
      <w:r w:rsidRPr="001E0A43">
        <w:rPr>
          <w:rFonts w:asciiTheme="minorHAnsi" w:eastAsiaTheme="minorHAnsi" w:hAnsiTheme="minorHAnsi" w:cs="B Nazanin" w:hint="cs"/>
          <w:sz w:val="20"/>
          <w:szCs w:val="20"/>
          <w:rtl/>
        </w:rPr>
        <w:t xml:space="preserve"> </w:t>
      </w:r>
      <w:r w:rsidRPr="001E0A43">
        <w:rPr>
          <w:rFonts w:asciiTheme="minorHAnsi" w:eastAsiaTheme="minorHAnsi" w:hAnsiTheme="minorHAnsi" w:cs="B Nazanin" w:hint="cs"/>
          <w:sz w:val="22"/>
          <w:szCs w:val="22"/>
          <w:rtl/>
        </w:rPr>
        <w:t xml:space="preserve">و رسوبگیری آن در متانول صورت می گیرد سپس محصول خالص شده در آون خلاء تحت دمای </w:t>
      </w:r>
      <w:r w:rsidRPr="001E0A43">
        <w:rPr>
          <w:rFonts w:ascii="Arial" w:eastAsiaTheme="minorHAnsi" w:hAnsi="Arial" w:cs="B Nazanin"/>
        </w:rPr>
        <w:t>°</w:t>
      </w:r>
      <w:r w:rsidRPr="001E0A43">
        <w:rPr>
          <w:rFonts w:eastAsiaTheme="minorHAnsi"/>
          <w:sz w:val="20"/>
          <w:szCs w:val="20"/>
        </w:rPr>
        <w:t>C</w:t>
      </w:r>
      <w:r w:rsidRPr="001E0A43">
        <w:rPr>
          <w:rFonts w:ascii="Arial" w:eastAsiaTheme="minorHAnsi" w:hAnsi="Arial" w:cs="B Nazanin" w:hint="cs"/>
          <w:rtl/>
        </w:rPr>
        <w:t>40</w:t>
      </w:r>
      <w:r w:rsidRPr="001E0A43">
        <w:rPr>
          <w:rFonts w:asciiTheme="minorHAnsi" w:eastAsiaTheme="minorHAnsi" w:hAnsiTheme="minorHAnsi" w:cs="B Nazanin" w:hint="cs"/>
          <w:sz w:val="22"/>
          <w:szCs w:val="22"/>
          <w:rtl/>
        </w:rPr>
        <w:t xml:space="preserve"> و به مدت</w:t>
      </w:r>
      <w:r w:rsidR="00587DF5">
        <w:rPr>
          <w:rFonts w:asciiTheme="minorHAnsi" w:eastAsiaTheme="minorHAnsi" w:hAnsiTheme="minorHAnsi" w:cs="B Nazanin" w:hint="cs"/>
          <w:sz w:val="22"/>
          <w:szCs w:val="22"/>
          <w:rtl/>
        </w:rPr>
        <w:t xml:space="preserve"> 4 ساعت خشک می شود و برای آزمون ضد قارچ</w:t>
      </w:r>
      <w:r w:rsidRPr="001E0A43">
        <w:rPr>
          <w:rFonts w:asciiTheme="minorHAnsi" w:eastAsiaTheme="minorHAnsi" w:hAnsiTheme="minorHAnsi" w:cs="B Nazanin" w:hint="cs"/>
          <w:sz w:val="22"/>
          <w:szCs w:val="22"/>
          <w:rtl/>
        </w:rPr>
        <w:t xml:space="preserve"> مورد استفاده قرار می گیرد.</w:t>
      </w:r>
    </w:p>
    <w:p w14:paraId="752A1C2B" w14:textId="77777777" w:rsidR="00815017" w:rsidRPr="00DC7D6C" w:rsidRDefault="00815017" w:rsidP="00815017">
      <w:pPr>
        <w:spacing w:after="160"/>
        <w:jc w:val="both"/>
        <w:rPr>
          <w:rFonts w:asciiTheme="majorBidi" w:eastAsiaTheme="minorHAnsi" w:hAnsiTheme="majorBidi" w:cstheme="majorBidi"/>
        </w:rPr>
      </w:pPr>
    </w:p>
    <w:p w14:paraId="21341F93" w14:textId="77777777" w:rsidR="00DB5CD5" w:rsidRPr="00DB5CD5" w:rsidRDefault="00BA09D6" w:rsidP="00DB5CD5">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14:paraId="67ABFF4D" w14:textId="486C1599" w:rsidR="0002198E" w:rsidRPr="001E0A43" w:rsidRDefault="001E0A43" w:rsidP="002C547A">
      <w:pPr>
        <w:spacing w:after="160" w:line="259" w:lineRule="auto"/>
        <w:jc w:val="both"/>
        <w:rPr>
          <w:rFonts w:asciiTheme="majorBidi" w:eastAsiaTheme="minorHAnsi" w:hAnsiTheme="majorBidi" w:cstheme="majorBidi"/>
          <w:sz w:val="20"/>
          <w:szCs w:val="20"/>
          <w:rtl/>
        </w:rPr>
      </w:pPr>
      <w:r w:rsidRPr="001E0A43">
        <w:rPr>
          <w:rFonts w:asciiTheme="minorHAnsi" w:eastAsiaTheme="minorHAnsi" w:hAnsiTheme="minorHAnsi" w:cs="B Nazanin" w:hint="cs"/>
          <w:sz w:val="22"/>
          <w:szCs w:val="22"/>
          <w:rtl/>
        </w:rPr>
        <w:t>عمده آزمایش های انجام شده روی محصول نهایی، آ</w:t>
      </w:r>
      <w:r w:rsidR="002638DE">
        <w:rPr>
          <w:rFonts w:asciiTheme="minorHAnsi" w:eastAsiaTheme="minorHAnsi" w:hAnsiTheme="minorHAnsi" w:cs="B Nazanin" w:hint="cs"/>
          <w:sz w:val="22"/>
          <w:szCs w:val="22"/>
          <w:rtl/>
        </w:rPr>
        <w:t>زمون ضد قارچ علیه کاندیدا آلبیک</w:t>
      </w:r>
      <w:r w:rsidR="00E870D7">
        <w:rPr>
          <w:rFonts w:asciiTheme="minorHAnsi" w:eastAsiaTheme="minorHAnsi" w:hAnsiTheme="minorHAnsi" w:cs="B Nazanin" w:hint="cs"/>
          <w:sz w:val="22"/>
          <w:szCs w:val="22"/>
          <w:rtl/>
        </w:rPr>
        <w:t>ا</w:t>
      </w:r>
      <w:r w:rsidRPr="001E0A43">
        <w:rPr>
          <w:rFonts w:asciiTheme="minorHAnsi" w:eastAsiaTheme="minorHAnsi" w:hAnsiTheme="minorHAnsi" w:cs="B Nazanin" w:hint="cs"/>
          <w:sz w:val="22"/>
          <w:szCs w:val="22"/>
          <w:rtl/>
        </w:rPr>
        <w:t>نس است. به طور کلی، استفاده موثر از لاینر دندانی به خاصیت ضد قارچ آن بستگی داشته و افزایش این خاصیت موجب کاربرد وسیع تر آن در بین سالمندان و افراد بی دندان</w:t>
      </w:r>
      <w:r w:rsidR="004E0433">
        <w:rPr>
          <w:rFonts w:asciiTheme="minorHAnsi" w:eastAsiaTheme="minorHAnsi" w:hAnsiTheme="minorHAnsi" w:cs="B Nazanin" w:hint="cs"/>
          <w:sz w:val="22"/>
          <w:szCs w:val="22"/>
          <w:rtl/>
        </w:rPr>
        <w:t xml:space="preserve"> که از دندان مصنوعی استفاده می کنند،</w:t>
      </w:r>
      <w:r w:rsidRPr="001E0A43">
        <w:rPr>
          <w:rFonts w:asciiTheme="minorHAnsi" w:eastAsiaTheme="minorHAnsi" w:hAnsiTheme="minorHAnsi" w:cs="B Nazanin" w:hint="cs"/>
          <w:sz w:val="22"/>
          <w:szCs w:val="22"/>
          <w:rtl/>
        </w:rPr>
        <w:t xml:space="preserve"> می شود</w:t>
      </w:r>
      <w:r w:rsidR="002C547A">
        <w:rPr>
          <w:rFonts w:asciiTheme="minorHAnsi" w:eastAsiaTheme="minorHAnsi" w:hAnsiTheme="minorHAnsi" w:cs="B Nazanin"/>
          <w:sz w:val="22"/>
          <w:szCs w:val="22"/>
          <w:rtl/>
        </w:rPr>
        <w:fldChar w:fldCharType="begin" w:fldLock="1"/>
      </w:r>
      <w:r w:rsidR="005B3554">
        <w:rPr>
          <w:rFonts w:asciiTheme="minorHAnsi" w:eastAsiaTheme="minorHAnsi" w:hAnsiTheme="minorHAnsi" w:cs="B Nazanin"/>
          <w:sz w:val="22"/>
          <w:szCs w:val="22"/>
        </w:rPr>
        <w:instrText>ADDIN CSL_CITATION {"citationItems":[{"id":"ITEM-1","itemData":{"DOI":"10.1016/j.cden.2004.03.001","ISSN":"00118532","author":[{"dropping-particle":"","family":"Garcia","given":"Lily T","non-dropping-particle":"","parse-names":false,"suffix":""},{"dropping-particle":"","family":"Jones","given":"John D","non-dropping-particle":"","parse-names":false,"suffix":""}],"container-title":"Dental Clinics of North America","id":"ITEM-1","issue":"3","issued":{"date-parts":[["2004","7"]]},"page":"709-720","title":"Soft liners","type":"article-journal","volume":"48"},"uris":["http://www.mendeley.com/documents/?uuid=14793317-bc93-4e95-82e6-8930363ab626"]}],"mendeley":{"formattedCitation":"[6]","plainTextFormattedCitation":"[6]","previouslyFormattedCitation":"[6]"},"properties":{"noteIndex":0},"schema":"https://github.com/citation-style-language/schema/raw/master/csl-citation.json</w:instrText>
      </w:r>
      <w:r w:rsidR="005B3554">
        <w:rPr>
          <w:rFonts w:asciiTheme="minorHAnsi" w:eastAsiaTheme="minorHAnsi" w:hAnsiTheme="minorHAnsi" w:cs="B Nazanin"/>
          <w:sz w:val="22"/>
          <w:szCs w:val="22"/>
          <w:rtl/>
        </w:rPr>
        <w:instrText>"}</w:instrText>
      </w:r>
      <w:r w:rsidR="002C547A">
        <w:rPr>
          <w:rFonts w:asciiTheme="minorHAnsi" w:eastAsiaTheme="minorHAnsi" w:hAnsiTheme="minorHAnsi" w:cs="B Nazanin"/>
          <w:sz w:val="22"/>
          <w:szCs w:val="22"/>
          <w:rtl/>
        </w:rPr>
        <w:fldChar w:fldCharType="separate"/>
      </w:r>
      <w:r w:rsidR="002C547A" w:rsidRPr="002C547A">
        <w:rPr>
          <w:rFonts w:asciiTheme="minorHAnsi" w:eastAsiaTheme="minorHAnsi" w:hAnsiTheme="minorHAnsi" w:cs="B Nazanin"/>
          <w:noProof/>
          <w:sz w:val="22"/>
          <w:szCs w:val="22"/>
          <w:rtl/>
        </w:rPr>
        <w:t>[6]</w:t>
      </w:r>
      <w:r w:rsidR="002C547A">
        <w:rPr>
          <w:rFonts w:asciiTheme="minorHAnsi" w:eastAsiaTheme="minorHAnsi" w:hAnsiTheme="minorHAnsi" w:cs="B Nazanin"/>
          <w:sz w:val="22"/>
          <w:szCs w:val="22"/>
          <w:rtl/>
        </w:rPr>
        <w:fldChar w:fldCharType="end"/>
      </w:r>
      <w:r w:rsidRPr="001E0A43">
        <w:rPr>
          <w:rFonts w:asciiTheme="majorBidi" w:eastAsiaTheme="minorHAnsi" w:hAnsiTheme="majorBidi" w:cstheme="majorBidi" w:hint="cs"/>
          <w:sz w:val="20"/>
          <w:szCs w:val="20"/>
          <w:rtl/>
        </w:rPr>
        <w:t>.</w:t>
      </w:r>
    </w:p>
    <w:p w14:paraId="4C6E0FF4" w14:textId="5591265A" w:rsidR="00E43A0D" w:rsidRDefault="00E42CCC" w:rsidP="00E43A0D">
      <w:pPr>
        <w:jc w:val="lowKashida"/>
        <w:rPr>
          <w:rFonts w:cs="B Nazanin"/>
          <w:b/>
          <w:bCs/>
          <w:rtl/>
        </w:rPr>
      </w:pPr>
      <w:r w:rsidRPr="00DC12EB">
        <w:rPr>
          <w:rFonts w:cs="B Nazanin" w:hint="cs"/>
          <w:b/>
          <w:bCs/>
          <w:rtl/>
        </w:rPr>
        <w:t>نتایج تجربی آزمون ضد قارچ علیه کاندیدا آلبیک</w:t>
      </w:r>
      <w:r w:rsidR="00E870D7">
        <w:rPr>
          <w:rFonts w:cs="B Nazanin" w:hint="cs"/>
          <w:b/>
          <w:bCs/>
          <w:rtl/>
        </w:rPr>
        <w:t>ا</w:t>
      </w:r>
      <w:r w:rsidRPr="00DC12EB">
        <w:rPr>
          <w:rFonts w:cs="B Nazanin" w:hint="cs"/>
          <w:b/>
          <w:bCs/>
          <w:rtl/>
        </w:rPr>
        <w:t>نس</w:t>
      </w:r>
    </w:p>
    <w:p w14:paraId="1E37BBE8" w14:textId="75856126" w:rsidR="00F9573F" w:rsidRPr="00F9573F" w:rsidRDefault="00F9573F" w:rsidP="00A741D6">
      <w:pPr>
        <w:jc w:val="lowKashida"/>
        <w:rPr>
          <w:rFonts w:cs="B Nazanin"/>
          <w:rtl/>
        </w:rPr>
      </w:pPr>
      <w:r w:rsidRPr="00F9573F">
        <w:rPr>
          <w:rFonts w:cs="B Nazanin"/>
          <w:rtl/>
        </w:rPr>
        <w:lastRenderedPageBreak/>
        <w:t>کاند</w:t>
      </w:r>
      <w:r w:rsidRPr="00F9573F">
        <w:rPr>
          <w:rFonts w:cs="B Nazanin" w:hint="cs"/>
          <w:rtl/>
        </w:rPr>
        <w:t>ی</w:t>
      </w:r>
      <w:r w:rsidRPr="00F9573F">
        <w:rPr>
          <w:rFonts w:cs="B Nazanin" w:hint="eastAsia"/>
          <w:rtl/>
        </w:rPr>
        <w:t>دا</w:t>
      </w:r>
      <w:r w:rsidRPr="00F9573F">
        <w:rPr>
          <w:rFonts w:cs="B Nazanin"/>
          <w:rtl/>
        </w:rPr>
        <w:t xml:space="preserve"> </w:t>
      </w:r>
      <w:r>
        <w:rPr>
          <w:rFonts w:cs="B Nazanin" w:hint="cs"/>
          <w:rtl/>
        </w:rPr>
        <w:t>آلبیک</w:t>
      </w:r>
      <w:r w:rsidR="00E870D7">
        <w:rPr>
          <w:rFonts w:cs="B Nazanin" w:hint="cs"/>
          <w:rtl/>
        </w:rPr>
        <w:t>ا</w:t>
      </w:r>
      <w:r>
        <w:rPr>
          <w:rFonts w:cs="B Nazanin" w:hint="cs"/>
          <w:rtl/>
        </w:rPr>
        <w:t xml:space="preserve">نس </w:t>
      </w:r>
      <w:r w:rsidRPr="00F9573F">
        <w:rPr>
          <w:rFonts w:cs="B Nazanin" w:hint="cs"/>
          <w:rtl/>
        </w:rPr>
        <w:t>ی</w:t>
      </w:r>
      <w:r w:rsidRPr="00F9573F">
        <w:rPr>
          <w:rFonts w:cs="B Nazanin" w:hint="eastAsia"/>
          <w:rtl/>
        </w:rPr>
        <w:t>ک</w:t>
      </w:r>
      <w:r w:rsidRPr="00F9573F">
        <w:rPr>
          <w:rFonts w:cs="B Nazanin"/>
          <w:rtl/>
        </w:rPr>
        <w:t xml:space="preserve"> ب</w:t>
      </w:r>
      <w:r w:rsidRPr="00F9573F">
        <w:rPr>
          <w:rFonts w:cs="B Nazanin" w:hint="cs"/>
          <w:rtl/>
        </w:rPr>
        <w:t>ی</w:t>
      </w:r>
      <w:r w:rsidRPr="00F9573F">
        <w:rPr>
          <w:rFonts w:cs="B Nazanin" w:hint="eastAsia"/>
          <w:rtl/>
        </w:rPr>
        <w:t>مار</w:t>
      </w:r>
      <w:r w:rsidRPr="00F9573F">
        <w:rPr>
          <w:rFonts w:cs="B Nazanin" w:hint="cs"/>
          <w:rtl/>
        </w:rPr>
        <w:t>ی</w:t>
      </w:r>
      <w:r w:rsidR="00022CF0">
        <w:rPr>
          <w:rFonts w:cs="B Nazanin" w:hint="cs"/>
          <w:rtl/>
        </w:rPr>
        <w:t xml:space="preserve"> </w:t>
      </w:r>
      <w:r w:rsidRPr="00F9573F">
        <w:rPr>
          <w:rFonts w:cs="B Nazanin"/>
          <w:rtl/>
        </w:rPr>
        <w:t>زا</w:t>
      </w:r>
      <w:r w:rsidRPr="00F9573F">
        <w:rPr>
          <w:rFonts w:cs="B Nazanin" w:hint="cs"/>
          <w:rtl/>
        </w:rPr>
        <w:t>ی</w:t>
      </w:r>
      <w:r w:rsidRPr="00F9573F">
        <w:rPr>
          <w:rFonts w:cs="B Nazanin"/>
          <w:rtl/>
        </w:rPr>
        <w:t xml:space="preserve"> طب</w:t>
      </w:r>
      <w:r w:rsidRPr="00F9573F">
        <w:rPr>
          <w:rFonts w:cs="B Nazanin" w:hint="cs"/>
          <w:rtl/>
        </w:rPr>
        <w:t>ی</w:t>
      </w:r>
      <w:r w:rsidRPr="00F9573F">
        <w:rPr>
          <w:rFonts w:cs="B Nazanin" w:hint="eastAsia"/>
          <w:rtl/>
        </w:rPr>
        <w:t>ع</w:t>
      </w:r>
      <w:r w:rsidRPr="00F9573F">
        <w:rPr>
          <w:rFonts w:cs="B Nazanin" w:hint="cs"/>
          <w:rtl/>
        </w:rPr>
        <w:t>ی</w:t>
      </w:r>
      <w:r w:rsidRPr="00F9573F">
        <w:rPr>
          <w:rFonts w:cs="B Nazanin"/>
          <w:rtl/>
        </w:rPr>
        <w:t xml:space="preserve"> و </w:t>
      </w:r>
      <w:r>
        <w:rPr>
          <w:rFonts w:cs="B Nazanin" w:hint="cs"/>
          <w:rtl/>
        </w:rPr>
        <w:t xml:space="preserve">قارچی </w:t>
      </w:r>
      <w:r w:rsidRPr="00F9573F">
        <w:rPr>
          <w:rFonts w:cs="B Nazanin"/>
          <w:rtl/>
        </w:rPr>
        <w:t>فرصت طلب است که در ح</w:t>
      </w:r>
      <w:r w:rsidRPr="00F9573F">
        <w:rPr>
          <w:rFonts w:cs="B Nazanin" w:hint="cs"/>
          <w:rtl/>
        </w:rPr>
        <w:t>ی</w:t>
      </w:r>
      <w:r w:rsidRPr="00F9573F">
        <w:rPr>
          <w:rFonts w:cs="B Nazanin" w:hint="eastAsia"/>
          <w:rtl/>
        </w:rPr>
        <w:t>وانات</w:t>
      </w:r>
      <w:r>
        <w:rPr>
          <w:rFonts w:cs="B Nazanin"/>
          <w:rtl/>
        </w:rPr>
        <w:t xml:space="preserve"> خونگرم</w:t>
      </w:r>
      <w:r w:rsidRPr="00F9573F">
        <w:rPr>
          <w:rFonts w:cs="B Nazanin"/>
          <w:rtl/>
        </w:rPr>
        <w:t xml:space="preserve">، از جمله انسان </w:t>
      </w:r>
      <w:r w:rsidRPr="00F9573F">
        <w:rPr>
          <w:rFonts w:cs="B Nazanin" w:hint="cs"/>
          <w:rtl/>
        </w:rPr>
        <w:t>ی</w:t>
      </w:r>
      <w:r w:rsidRPr="00F9573F">
        <w:rPr>
          <w:rFonts w:cs="B Nazanin" w:hint="eastAsia"/>
          <w:rtl/>
        </w:rPr>
        <w:t>افت</w:t>
      </w:r>
      <w:r w:rsidRPr="00F9573F">
        <w:rPr>
          <w:rFonts w:cs="B Nazanin"/>
          <w:rtl/>
        </w:rPr>
        <w:t xml:space="preserve"> م</w:t>
      </w:r>
      <w:r w:rsidRPr="00F9573F">
        <w:rPr>
          <w:rFonts w:cs="B Nazanin" w:hint="cs"/>
          <w:rtl/>
        </w:rPr>
        <w:t>ی</w:t>
      </w:r>
      <w:r w:rsidRPr="00F9573F">
        <w:rPr>
          <w:rFonts w:cs="B Nazanin"/>
          <w:rtl/>
        </w:rPr>
        <w:t xml:space="preserve"> شود. ا</w:t>
      </w:r>
      <w:r w:rsidRPr="00F9573F">
        <w:rPr>
          <w:rFonts w:cs="B Nazanin" w:hint="cs"/>
          <w:rtl/>
        </w:rPr>
        <w:t>ی</w:t>
      </w:r>
      <w:r w:rsidRPr="00F9573F">
        <w:rPr>
          <w:rFonts w:cs="B Nazanin" w:hint="eastAsia"/>
          <w:rtl/>
        </w:rPr>
        <w:t>ن</w:t>
      </w:r>
      <w:r w:rsidRPr="00F9573F">
        <w:rPr>
          <w:rFonts w:cs="B Nazanin"/>
          <w:rtl/>
        </w:rPr>
        <w:t xml:space="preserve"> </w:t>
      </w:r>
      <w:r>
        <w:rPr>
          <w:rFonts w:cs="B Nazanin" w:hint="cs"/>
          <w:rtl/>
        </w:rPr>
        <w:t xml:space="preserve">قارچ، </w:t>
      </w:r>
      <w:r w:rsidRPr="00F9573F">
        <w:rPr>
          <w:rFonts w:cs="B Nazanin"/>
          <w:rtl/>
        </w:rPr>
        <w:t>سطوح مخاط</w:t>
      </w:r>
      <w:r w:rsidRPr="00F9573F">
        <w:rPr>
          <w:rFonts w:cs="B Nazanin" w:hint="cs"/>
          <w:rtl/>
        </w:rPr>
        <w:t>ی</w:t>
      </w:r>
      <w:r>
        <w:rPr>
          <w:rFonts w:cs="B Nazanin"/>
          <w:rtl/>
        </w:rPr>
        <w:t xml:space="preserve"> حفره دهان</w:t>
      </w:r>
      <w:r w:rsidR="00A741D6">
        <w:rPr>
          <w:rFonts w:cs="B Nazanin" w:hint="cs"/>
          <w:rtl/>
        </w:rPr>
        <w:t xml:space="preserve"> و </w:t>
      </w:r>
      <w:r w:rsidRPr="00F9573F">
        <w:rPr>
          <w:rFonts w:cs="B Nazanin"/>
          <w:rtl/>
        </w:rPr>
        <w:t xml:space="preserve">دستگاه گوارش افراد سالم را </w:t>
      </w:r>
      <w:r w:rsidR="0096318E">
        <w:rPr>
          <w:rFonts w:cs="B Nazanin" w:hint="cs"/>
          <w:rtl/>
        </w:rPr>
        <w:t>تسخیر</w:t>
      </w:r>
      <w:r w:rsidRPr="00F9573F">
        <w:rPr>
          <w:rFonts w:cs="B Nazanin"/>
          <w:rtl/>
        </w:rPr>
        <w:t xml:space="preserve"> م</w:t>
      </w:r>
      <w:r w:rsidRPr="00F9573F">
        <w:rPr>
          <w:rFonts w:cs="B Nazanin" w:hint="cs"/>
          <w:rtl/>
        </w:rPr>
        <w:t>ی</w:t>
      </w:r>
      <w:r w:rsidRPr="00F9573F">
        <w:rPr>
          <w:rFonts w:cs="B Nazanin"/>
          <w:rtl/>
        </w:rPr>
        <w:t xml:space="preserve"> کند و بسته به م</w:t>
      </w:r>
      <w:r w:rsidRPr="00F9573F">
        <w:rPr>
          <w:rFonts w:cs="B Nazanin" w:hint="cs"/>
          <w:rtl/>
        </w:rPr>
        <w:t>ی</w:t>
      </w:r>
      <w:r w:rsidRPr="00F9573F">
        <w:rPr>
          <w:rFonts w:cs="B Nazanin" w:hint="eastAsia"/>
          <w:rtl/>
        </w:rPr>
        <w:t>زبان</w:t>
      </w:r>
      <w:r w:rsidRPr="00F9573F">
        <w:rPr>
          <w:rFonts w:cs="B Nazanin"/>
          <w:rtl/>
        </w:rPr>
        <w:t xml:space="preserve"> حساس</w:t>
      </w:r>
      <w:r w:rsidRPr="00F9573F">
        <w:rPr>
          <w:rFonts w:cs="B Nazanin" w:hint="cs"/>
          <w:rtl/>
        </w:rPr>
        <w:t>ی</w:t>
      </w:r>
      <w:r w:rsidRPr="00F9573F">
        <w:rPr>
          <w:rFonts w:cs="B Nazanin" w:hint="eastAsia"/>
          <w:rtl/>
        </w:rPr>
        <w:t>ت</w:t>
      </w:r>
      <w:r w:rsidRPr="00F9573F">
        <w:rPr>
          <w:rFonts w:cs="B Nazanin"/>
          <w:rtl/>
        </w:rPr>
        <w:t xml:space="preserve"> باعث ا</w:t>
      </w:r>
      <w:r w:rsidRPr="00F9573F">
        <w:rPr>
          <w:rFonts w:cs="B Nazanin" w:hint="cs"/>
          <w:rtl/>
        </w:rPr>
        <w:t>ی</w:t>
      </w:r>
      <w:r w:rsidRPr="00F9573F">
        <w:rPr>
          <w:rFonts w:cs="B Nazanin" w:hint="eastAsia"/>
          <w:rtl/>
        </w:rPr>
        <w:t>جاد</w:t>
      </w:r>
      <w:r w:rsidRPr="00F9573F">
        <w:rPr>
          <w:rFonts w:cs="B Nazanin"/>
          <w:rtl/>
        </w:rPr>
        <w:t xml:space="preserve"> انواع عفونت ها م</w:t>
      </w:r>
      <w:r w:rsidRPr="00F9573F">
        <w:rPr>
          <w:rFonts w:cs="B Nazanin" w:hint="cs"/>
          <w:rtl/>
        </w:rPr>
        <w:t>ی</w:t>
      </w:r>
      <w:r w:rsidRPr="00F9573F">
        <w:rPr>
          <w:rFonts w:cs="B Nazanin"/>
          <w:rtl/>
        </w:rPr>
        <w:t xml:space="preserve"> شود.</w:t>
      </w:r>
      <w:r>
        <w:rPr>
          <w:rFonts w:cs="B Nazanin" w:hint="cs"/>
          <w:rtl/>
        </w:rPr>
        <w:t xml:space="preserve"> </w:t>
      </w:r>
      <w:r w:rsidRPr="00F9573F">
        <w:rPr>
          <w:rFonts w:cs="B Nazanin" w:hint="cs"/>
          <w:rtl/>
        </w:rPr>
        <w:t>ی</w:t>
      </w:r>
      <w:r w:rsidRPr="00F9573F">
        <w:rPr>
          <w:rFonts w:cs="B Nazanin" w:hint="eastAsia"/>
          <w:rtl/>
        </w:rPr>
        <w:t>ک</w:t>
      </w:r>
      <w:r w:rsidRPr="00F9573F">
        <w:rPr>
          <w:rFonts w:cs="B Nazanin" w:hint="cs"/>
          <w:rtl/>
        </w:rPr>
        <w:t>ی</w:t>
      </w:r>
      <w:r w:rsidRPr="00F9573F">
        <w:rPr>
          <w:rFonts w:cs="B Nazanin"/>
          <w:rtl/>
        </w:rPr>
        <w:t xml:space="preserve"> از اول</w:t>
      </w:r>
      <w:r w:rsidRPr="00F9573F">
        <w:rPr>
          <w:rFonts w:cs="B Nazanin" w:hint="cs"/>
          <w:rtl/>
        </w:rPr>
        <w:t>ی</w:t>
      </w:r>
      <w:r w:rsidRPr="00F9573F">
        <w:rPr>
          <w:rFonts w:cs="B Nazanin" w:hint="eastAsia"/>
          <w:rtl/>
        </w:rPr>
        <w:t>ن</w:t>
      </w:r>
      <w:r w:rsidRPr="00F9573F">
        <w:rPr>
          <w:rFonts w:cs="B Nazanin"/>
          <w:rtl/>
        </w:rPr>
        <w:t xml:space="preserve"> </w:t>
      </w:r>
      <w:r>
        <w:rPr>
          <w:rFonts w:cs="B Nazanin" w:hint="cs"/>
          <w:rtl/>
        </w:rPr>
        <w:t>آشکارسازی</w:t>
      </w:r>
      <w:r w:rsidR="00022CF0">
        <w:rPr>
          <w:rFonts w:cs="B Nazanin" w:hint="cs"/>
          <w:rtl/>
        </w:rPr>
        <w:t xml:space="preserve"> های</w:t>
      </w:r>
      <w:r w:rsidRPr="00F9573F">
        <w:rPr>
          <w:rFonts w:cs="B Nazanin"/>
          <w:rtl/>
        </w:rPr>
        <w:t xml:space="preserve"> بال</w:t>
      </w:r>
      <w:r w:rsidRPr="00F9573F">
        <w:rPr>
          <w:rFonts w:cs="B Nazanin" w:hint="cs"/>
          <w:rtl/>
        </w:rPr>
        <w:t>ی</w:t>
      </w:r>
      <w:r w:rsidRPr="00F9573F">
        <w:rPr>
          <w:rFonts w:cs="B Nazanin" w:hint="eastAsia"/>
          <w:rtl/>
        </w:rPr>
        <w:t>ن</w:t>
      </w:r>
      <w:r w:rsidRPr="00F9573F">
        <w:rPr>
          <w:rFonts w:cs="B Nazanin" w:hint="cs"/>
          <w:rtl/>
        </w:rPr>
        <w:t>ی</w:t>
      </w:r>
      <w:r w:rsidRPr="00F9573F">
        <w:rPr>
          <w:rFonts w:cs="B Nazanin"/>
          <w:rtl/>
        </w:rPr>
        <w:t xml:space="preserve"> کاند</w:t>
      </w:r>
      <w:r w:rsidRPr="00F9573F">
        <w:rPr>
          <w:rFonts w:cs="B Nazanin" w:hint="cs"/>
          <w:rtl/>
        </w:rPr>
        <w:t>ی</w:t>
      </w:r>
      <w:r w:rsidRPr="00F9573F">
        <w:rPr>
          <w:rFonts w:cs="B Nazanin" w:hint="eastAsia"/>
          <w:rtl/>
        </w:rPr>
        <w:t>د</w:t>
      </w:r>
      <w:r>
        <w:rPr>
          <w:rFonts w:cs="B Nazanin" w:hint="cs"/>
          <w:rtl/>
        </w:rPr>
        <w:t>ا</w:t>
      </w:r>
      <w:r w:rsidRPr="00F9573F">
        <w:rPr>
          <w:rFonts w:cs="B Nazanin"/>
          <w:rtl/>
        </w:rPr>
        <w:t xml:space="preserve"> در حفره ها</w:t>
      </w:r>
      <w:r w:rsidRPr="00F9573F">
        <w:rPr>
          <w:rFonts w:cs="B Nazanin" w:hint="cs"/>
          <w:rtl/>
        </w:rPr>
        <w:t>ی</w:t>
      </w:r>
      <w:r w:rsidRPr="00F9573F">
        <w:rPr>
          <w:rFonts w:cs="B Nazanin"/>
          <w:rtl/>
        </w:rPr>
        <w:t xml:space="preserve"> دهان</w:t>
      </w:r>
      <w:r>
        <w:rPr>
          <w:rFonts w:cs="B Nazanin" w:hint="cs"/>
          <w:rtl/>
        </w:rPr>
        <w:t>ی پوشاننده</w:t>
      </w:r>
      <w:r w:rsidRPr="00F9573F">
        <w:rPr>
          <w:rFonts w:cs="B Nazanin"/>
          <w:rtl/>
        </w:rPr>
        <w:t xml:space="preserve"> پروتز</w:t>
      </w:r>
      <w:r>
        <w:rPr>
          <w:rFonts w:cs="B Nazanin" w:hint="cs"/>
          <w:rtl/>
        </w:rPr>
        <w:t>ی</w:t>
      </w:r>
      <w:r w:rsidRPr="00F9573F">
        <w:rPr>
          <w:rFonts w:cs="B Nazanin"/>
          <w:rtl/>
        </w:rPr>
        <w:t xml:space="preserve"> (پروتز اکر</w:t>
      </w:r>
      <w:r w:rsidRPr="00F9573F">
        <w:rPr>
          <w:rFonts w:cs="B Nazanin" w:hint="cs"/>
          <w:rtl/>
        </w:rPr>
        <w:t>ی</w:t>
      </w:r>
      <w:r w:rsidRPr="00F9573F">
        <w:rPr>
          <w:rFonts w:cs="B Nazanin" w:hint="eastAsia"/>
          <w:rtl/>
        </w:rPr>
        <w:t>ل</w:t>
      </w:r>
      <w:r w:rsidRPr="00F9573F">
        <w:rPr>
          <w:rFonts w:cs="B Nazanin" w:hint="cs"/>
          <w:rtl/>
        </w:rPr>
        <w:t>ی</w:t>
      </w:r>
      <w:r w:rsidRPr="00F9573F">
        <w:rPr>
          <w:rFonts w:cs="B Nazanin" w:hint="eastAsia"/>
          <w:rtl/>
        </w:rPr>
        <w:t>ک</w:t>
      </w:r>
      <w:r w:rsidRPr="00F9573F">
        <w:rPr>
          <w:rFonts w:cs="B Nazanin"/>
          <w:rtl/>
        </w:rPr>
        <w:t>) رخ م</w:t>
      </w:r>
      <w:r w:rsidRPr="00F9573F">
        <w:rPr>
          <w:rFonts w:cs="B Nazanin" w:hint="cs"/>
          <w:rtl/>
        </w:rPr>
        <w:t>ی</w:t>
      </w:r>
      <w:r w:rsidRPr="00F9573F">
        <w:rPr>
          <w:rFonts w:cs="B Nazanin"/>
          <w:rtl/>
        </w:rPr>
        <w:t xml:space="preserve"> دهد.</w:t>
      </w:r>
    </w:p>
    <w:p w14:paraId="4DD7486C" w14:textId="18ECF574" w:rsidR="00023120" w:rsidRDefault="00284BAD" w:rsidP="00A741D6">
      <w:pPr>
        <w:jc w:val="lowKashida"/>
        <w:rPr>
          <w:rFonts w:cs="B Nazanin"/>
        </w:rPr>
      </w:pPr>
      <w:r>
        <w:rPr>
          <w:rFonts w:cs="B Nazanin" w:hint="cs"/>
          <w:rtl/>
        </w:rPr>
        <w:t>خاصیت ضد قارچ</w:t>
      </w:r>
      <w:r w:rsidR="00CA429B">
        <w:rPr>
          <w:rFonts w:cs="B Nazanin" w:hint="cs"/>
          <w:rtl/>
        </w:rPr>
        <w:t xml:space="preserve"> مونومر 2-متاکریلویلوکسی اتیل تری متیل آمونیوم کلراید </w:t>
      </w:r>
      <w:r w:rsidR="00771526">
        <w:rPr>
          <w:rFonts w:cs="B Nazanin" w:hint="cs"/>
          <w:rtl/>
        </w:rPr>
        <w:t>علیه کاندیدا آلبیک</w:t>
      </w:r>
      <w:r w:rsidR="00E870D7">
        <w:rPr>
          <w:rFonts w:cs="B Nazanin" w:hint="cs"/>
          <w:rtl/>
        </w:rPr>
        <w:t>ا</w:t>
      </w:r>
      <w:r w:rsidR="00771526">
        <w:rPr>
          <w:rFonts w:cs="B Nazanin" w:hint="cs"/>
          <w:rtl/>
        </w:rPr>
        <w:t xml:space="preserve">نس </w:t>
      </w:r>
      <w:r>
        <w:rPr>
          <w:rFonts w:cs="B Nazanin" w:hint="cs"/>
          <w:rtl/>
        </w:rPr>
        <w:t>مورد بررسی قرار گرفته و ت</w:t>
      </w:r>
      <w:r w:rsidR="005136BE">
        <w:rPr>
          <w:rFonts w:cs="B Nazanin" w:hint="cs"/>
          <w:rtl/>
        </w:rPr>
        <w:t>أیید</w:t>
      </w:r>
      <w:r w:rsidR="00CA429B">
        <w:rPr>
          <w:rFonts w:cs="B Nazanin" w:hint="cs"/>
          <w:rtl/>
        </w:rPr>
        <w:t xml:space="preserve"> شده است</w:t>
      </w:r>
      <w:r>
        <w:rPr>
          <w:rFonts w:cs="B Nazanin" w:hint="cs"/>
          <w:rtl/>
        </w:rPr>
        <w:t xml:space="preserve"> که این مونومر دارای خاصیت ضد قارچ است</w:t>
      </w:r>
      <w:r w:rsidR="00CA429B">
        <w:rPr>
          <w:rFonts w:cs="B Nazanin" w:hint="cs"/>
          <w:rtl/>
        </w:rPr>
        <w:t xml:space="preserve">، </w:t>
      </w:r>
      <w:r>
        <w:rPr>
          <w:rFonts w:cs="B Nazanin" w:hint="cs"/>
          <w:rtl/>
        </w:rPr>
        <w:t xml:space="preserve">لذا </w:t>
      </w:r>
      <w:r w:rsidR="005136BE">
        <w:rPr>
          <w:rFonts w:cs="B Nazanin" w:hint="cs"/>
          <w:rtl/>
        </w:rPr>
        <w:t xml:space="preserve">خاصیت ضد قارچ </w:t>
      </w:r>
      <w:r>
        <w:rPr>
          <w:rFonts w:cs="B Nazanin" w:hint="cs"/>
          <w:rtl/>
        </w:rPr>
        <w:t>کوپلیمر آن</w:t>
      </w:r>
      <w:r w:rsidR="005136BE">
        <w:rPr>
          <w:rFonts w:cs="B Nazanin" w:hint="cs"/>
          <w:rtl/>
        </w:rPr>
        <w:t xml:space="preserve"> با اتیل متاکریلات نیز مورد بررسی قرار گرفت.</w:t>
      </w:r>
      <w:r w:rsidR="00D30484" w:rsidRPr="00D30484">
        <w:rPr>
          <w:rtl/>
        </w:rPr>
        <w:t xml:space="preserve"> </w:t>
      </w:r>
      <w:r w:rsidR="007D18CD" w:rsidRPr="007D18CD">
        <w:rPr>
          <w:rFonts w:cs="B Nazanin" w:hint="cs"/>
          <w:rtl/>
        </w:rPr>
        <w:t>طبق بررسی انجام شده</w:t>
      </w:r>
      <w:r w:rsidR="007D18CD">
        <w:rPr>
          <w:rFonts w:hint="cs"/>
          <w:rtl/>
        </w:rPr>
        <w:t xml:space="preserve">، </w:t>
      </w:r>
      <w:r w:rsidR="00D30484" w:rsidRPr="00D30484">
        <w:rPr>
          <w:rFonts w:cs="B Nazanin"/>
          <w:rtl/>
        </w:rPr>
        <w:t>م</w:t>
      </w:r>
      <w:r w:rsidR="00D30484" w:rsidRPr="00D30484">
        <w:rPr>
          <w:rFonts w:cs="B Nazanin" w:hint="cs"/>
          <w:rtl/>
        </w:rPr>
        <w:t>ی</w:t>
      </w:r>
      <w:r w:rsidR="00D30484" w:rsidRPr="00D30484">
        <w:rPr>
          <w:rFonts w:cs="B Nazanin"/>
          <w:rtl/>
        </w:rPr>
        <w:t xml:space="preserve"> توان استنباط کرد که</w:t>
      </w:r>
      <w:r w:rsidR="007D18CD">
        <w:rPr>
          <w:rFonts w:cs="B Nazanin" w:hint="cs"/>
          <w:rtl/>
        </w:rPr>
        <w:t xml:space="preserve"> با توجه به ساختار شیمیایی این مونومر</w:t>
      </w:r>
      <w:r w:rsidR="00D30484" w:rsidRPr="00D30484">
        <w:rPr>
          <w:rFonts w:cs="B Nazanin"/>
          <w:rtl/>
        </w:rPr>
        <w:t xml:space="preserve"> زنج</w:t>
      </w:r>
      <w:r w:rsidR="00D30484" w:rsidRPr="00D30484">
        <w:rPr>
          <w:rFonts w:cs="B Nazanin" w:hint="cs"/>
          <w:rtl/>
        </w:rPr>
        <w:t>ی</w:t>
      </w:r>
      <w:r w:rsidR="00D30484" w:rsidRPr="00D30484">
        <w:rPr>
          <w:rFonts w:cs="B Nazanin" w:hint="eastAsia"/>
          <w:rtl/>
        </w:rPr>
        <w:t>ره</w:t>
      </w:r>
      <w:r w:rsidR="00D30484" w:rsidRPr="00D30484">
        <w:rPr>
          <w:rFonts w:cs="B Nazanin"/>
          <w:rtl/>
        </w:rPr>
        <w:t xml:space="preserve"> ات</w:t>
      </w:r>
      <w:r w:rsidR="00D30484" w:rsidRPr="00D30484">
        <w:rPr>
          <w:rFonts w:cs="B Nazanin" w:hint="cs"/>
          <w:rtl/>
        </w:rPr>
        <w:t>ی</w:t>
      </w:r>
      <w:r w:rsidR="00D30484" w:rsidRPr="00D30484">
        <w:rPr>
          <w:rFonts w:cs="B Nazanin" w:hint="eastAsia"/>
          <w:rtl/>
        </w:rPr>
        <w:t>ل</w:t>
      </w:r>
      <w:r w:rsidR="00D30484" w:rsidRPr="00D30484">
        <w:rPr>
          <w:rFonts w:cs="B Nazanin"/>
          <w:rtl/>
        </w:rPr>
        <w:t xml:space="preserve"> آلک</w:t>
      </w:r>
      <w:r w:rsidR="00D30484" w:rsidRPr="00D30484">
        <w:rPr>
          <w:rFonts w:cs="B Nazanin" w:hint="cs"/>
          <w:rtl/>
        </w:rPr>
        <w:t>ی</w:t>
      </w:r>
      <w:r w:rsidR="00D30484" w:rsidRPr="00D30484">
        <w:rPr>
          <w:rFonts w:cs="B Nazanin" w:hint="eastAsia"/>
          <w:rtl/>
        </w:rPr>
        <w:t>ل</w:t>
      </w:r>
      <w:r w:rsidR="00D30484" w:rsidRPr="00D30484">
        <w:rPr>
          <w:rFonts w:cs="B Nazanin"/>
          <w:rtl/>
        </w:rPr>
        <w:t xml:space="preserve"> 2- (متاکر</w:t>
      </w:r>
      <w:r w:rsidR="00D30484" w:rsidRPr="00D30484">
        <w:rPr>
          <w:rFonts w:cs="B Nazanin" w:hint="cs"/>
          <w:rtl/>
        </w:rPr>
        <w:t>ی</w:t>
      </w:r>
      <w:r w:rsidR="00D30484" w:rsidRPr="00D30484">
        <w:rPr>
          <w:rFonts w:cs="B Nazanin" w:hint="eastAsia"/>
          <w:rtl/>
        </w:rPr>
        <w:t>لو</w:t>
      </w:r>
      <w:r w:rsidR="007D18CD">
        <w:rPr>
          <w:rFonts w:cs="B Nazanin" w:hint="cs"/>
          <w:rtl/>
        </w:rPr>
        <w:t>ی</w:t>
      </w:r>
      <w:r w:rsidR="00D30484" w:rsidRPr="00D30484">
        <w:rPr>
          <w:rFonts w:cs="B Nazanin"/>
          <w:rtl/>
        </w:rPr>
        <w:t>لوکس</w:t>
      </w:r>
      <w:r w:rsidR="00D30484" w:rsidRPr="00D30484">
        <w:rPr>
          <w:rFonts w:cs="B Nazanin" w:hint="cs"/>
          <w:rtl/>
        </w:rPr>
        <w:t>ی</w:t>
      </w:r>
      <w:r w:rsidR="007D18CD">
        <w:rPr>
          <w:rFonts w:cs="B Nazanin" w:hint="cs"/>
          <w:rtl/>
        </w:rPr>
        <w:t xml:space="preserve"> اتیل</w:t>
      </w:r>
      <w:r w:rsidR="00D30484" w:rsidRPr="00D30484">
        <w:rPr>
          <w:rFonts w:cs="B Nazanin"/>
          <w:rtl/>
        </w:rPr>
        <w:t>)</w:t>
      </w:r>
      <w:r w:rsidR="007D18CD">
        <w:rPr>
          <w:rFonts w:cs="B Nazanin" w:hint="cs"/>
          <w:rtl/>
        </w:rPr>
        <w:t xml:space="preserve"> تری متیل آمونیوم کلراید</w:t>
      </w:r>
      <w:r w:rsidR="00D30484" w:rsidRPr="00D30484">
        <w:rPr>
          <w:rFonts w:cs="B Nazanin"/>
          <w:rtl/>
        </w:rPr>
        <w:t xml:space="preserve"> فعال</w:t>
      </w:r>
      <w:r w:rsidR="00D30484" w:rsidRPr="00D30484">
        <w:rPr>
          <w:rFonts w:cs="B Nazanin" w:hint="cs"/>
          <w:rtl/>
        </w:rPr>
        <w:t>ی</w:t>
      </w:r>
      <w:r w:rsidR="00D30484" w:rsidRPr="00D30484">
        <w:rPr>
          <w:rFonts w:cs="B Nazanin" w:hint="eastAsia"/>
          <w:rtl/>
        </w:rPr>
        <w:t>ت</w:t>
      </w:r>
      <w:r w:rsidR="00D30484" w:rsidRPr="00D30484">
        <w:rPr>
          <w:rFonts w:cs="B Nazanin"/>
          <w:rtl/>
        </w:rPr>
        <w:t xml:space="preserve"> ضد قارچ</w:t>
      </w:r>
      <w:r w:rsidR="00D30484" w:rsidRPr="00D30484">
        <w:rPr>
          <w:rFonts w:cs="B Nazanin" w:hint="cs"/>
          <w:rtl/>
        </w:rPr>
        <w:t>ی</w:t>
      </w:r>
      <w:r w:rsidR="00D30484" w:rsidRPr="00D30484">
        <w:rPr>
          <w:rFonts w:cs="B Nazanin"/>
          <w:rtl/>
        </w:rPr>
        <w:t xml:space="preserve"> را افزا</w:t>
      </w:r>
      <w:r w:rsidR="00D30484" w:rsidRPr="00D30484">
        <w:rPr>
          <w:rFonts w:cs="B Nazanin" w:hint="cs"/>
          <w:rtl/>
        </w:rPr>
        <w:t>ی</w:t>
      </w:r>
      <w:r w:rsidR="00D30484" w:rsidRPr="00D30484">
        <w:rPr>
          <w:rFonts w:cs="B Nazanin" w:hint="eastAsia"/>
          <w:rtl/>
        </w:rPr>
        <w:t>ش</w:t>
      </w:r>
      <w:r w:rsidR="00D30484" w:rsidRPr="00D30484">
        <w:rPr>
          <w:rFonts w:cs="B Nazanin"/>
          <w:rtl/>
        </w:rPr>
        <w:t xml:space="preserve"> م</w:t>
      </w:r>
      <w:r w:rsidR="00D30484" w:rsidRPr="00D30484">
        <w:rPr>
          <w:rFonts w:cs="B Nazanin" w:hint="cs"/>
          <w:rtl/>
        </w:rPr>
        <w:t>ی</w:t>
      </w:r>
      <w:r w:rsidR="00D30484" w:rsidRPr="00D30484">
        <w:rPr>
          <w:rFonts w:cs="B Nazanin"/>
          <w:rtl/>
        </w:rPr>
        <w:t xml:space="preserve"> دهد</w:t>
      </w:r>
      <w:r w:rsidR="0028348C">
        <w:rPr>
          <w:rFonts w:cs="B Nazanin"/>
          <w:rtl/>
        </w:rPr>
        <w:fldChar w:fldCharType="begin" w:fldLock="1"/>
      </w:r>
      <w:r w:rsidR="0028348C">
        <w:rPr>
          <w:rFonts w:cs="B Nazanin"/>
          <w:rtl/>
        </w:rPr>
        <w:instrText>ADDIN CSL_CITATION {"citationItems":[{"id":"ITEM-1","itemData":{"DOI":"10.1016/j.riam.2011.03.003","ISSN":"11301406","abstract":"Background: Candida-associated denture stomatitis is the most common manifestation of oral candidal infection, caused mainly by Candida albicans. Several authors have attempted to add antifungal agents or antiseptics to denture temporary soft lining materials or to denture acrylic resins, without relevant results. Therefore, the investigation of a quaternary ammonium functionalized compound [2-(methacryloyloxy)ethyl]trimethylammonium chloride (MADQUAT), which copolymerizes with methacrylates and which could act as a fungal inhibitor, is of paramount importance. Aims: To evaluate the in vitro activity of MADQUAT against Candida species. Methods: Thirty-one Candida strains were used to determine the in vitro antifungal activity of this compound. The minimum inhibitory concentrations and minimum fungicidal concentrations of MADQUAT and nystatin were determined. Results: MADQUAT showed antifungal properties at concentrations of 6.25 to &gt; 100. mg/ml, and fungicidal activity between 25 and &gt; 100. mg/ml. The quantitative determinations of the fungistatic and fungicidal activity of MADQUAT showed fungistatic activity against all Candida albicans, Candida krusei and Candida parapsilosis strains, revealing fungicidal activity against some strains of the other species. Conclusions: MADQUAT has antifungal activity against Candida spp. Moreover, the sensitivity to this substance varies across the different species in terms of MIC values and fungicidal or fungistatic activity. © 2010 Revista Iberoamericana de Micología.","author":[{"dropping-particle":"","family":"Ottonelli Stopiglia","given":"Cheila Denise","non-dropping-particle":"","parse-names":false,"suffix":""},{"dropping-particle":"","family":"Mezzomo Collares","given":"Fabrício","non-dropping-particle":"","parse-names":false,"suffix":""},{"dropping-particle":"","family":"Aulo Ogliari","given":"Fabrício","non-dropping-particle":"","parse-names":false,"suffix":""},{"dropping-particle":"","family":"Piva","given":"Evandro","non-dropping-particle":"","parse-names":false,"suffix":""},{"dropping-particle":"","family":"Borges Fortes","given":"Carmen Beatriz","non-dropping-particle":"","parse-names":false,"suffix":""},{"dropping-particle":"","family":"Werner Samuel","given":"Susana Maria","non-dropping-particle":"","parse-names":false,"suffix":""},{"dropping-particle":"","family":"Scroferneker","given":"Maria Lúcia","non-dropping-particle":"","parse-names":false,"suffix":""}],"container-title":"Revista Iberoamericana de Micologia","id":"ITEM-1","issue":"1","issued":{"date-parts":[["2012"]]},"page":"20-23","title":"Antimicrobial activity of [2-(methacryloyloxy)ethyl]trimethylammonium chloride against Candida spp","type":"article-journal","volume":"29"},"uris":["http://www.mendeley.com/documents/?uuid=dbd3cd1b-38b8-43a8-951c-df58060ed6bb"]}],"mendeley":{"formattedCitation":"[7]","plainTextFormattedCitation":"[7]"},"properties":{"noteIndex":0},"schema":"https://github.com/citation-style-language/schema/raw/master/csl-citation.json"}</w:instrText>
      </w:r>
      <w:r w:rsidR="0028348C">
        <w:rPr>
          <w:rFonts w:cs="B Nazanin"/>
          <w:rtl/>
        </w:rPr>
        <w:fldChar w:fldCharType="separate"/>
      </w:r>
      <w:r w:rsidR="0028348C" w:rsidRPr="0028348C">
        <w:rPr>
          <w:rFonts w:cs="B Nazanin"/>
          <w:noProof/>
          <w:rtl/>
        </w:rPr>
        <w:t>[7]</w:t>
      </w:r>
      <w:r w:rsidR="0028348C">
        <w:rPr>
          <w:rFonts w:cs="B Nazanin"/>
          <w:rtl/>
        </w:rPr>
        <w:fldChar w:fldCharType="end"/>
      </w:r>
      <w:r w:rsidR="00D30484" w:rsidRPr="00D30484">
        <w:rPr>
          <w:rFonts w:cs="B Nazanin"/>
          <w:rtl/>
        </w:rPr>
        <w:t>.</w:t>
      </w:r>
    </w:p>
    <w:p w14:paraId="57024873" w14:textId="23473EC0" w:rsidR="00023120" w:rsidRDefault="00023120" w:rsidP="00023120">
      <w:pPr>
        <w:jc w:val="center"/>
        <w:rPr>
          <w:rFonts w:cs="B Nazanin"/>
        </w:rPr>
      </w:pPr>
      <w:r>
        <w:rPr>
          <w:noProof/>
          <w:lang w:bidi="ar-SA"/>
        </w:rPr>
        <w:drawing>
          <wp:inline distT="0" distB="0" distL="0" distR="0" wp14:anchorId="7F3F1673" wp14:editId="7338FB99">
            <wp:extent cx="2514600" cy="10724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24308" cy="1076543"/>
                    </a:xfrm>
                    <a:prstGeom prst="rect">
                      <a:avLst/>
                    </a:prstGeom>
                  </pic:spPr>
                </pic:pic>
              </a:graphicData>
            </a:graphic>
          </wp:inline>
        </w:drawing>
      </w:r>
    </w:p>
    <w:p w14:paraId="65CD7B06" w14:textId="32735457" w:rsidR="00FE390D" w:rsidRPr="00023120" w:rsidRDefault="00023120" w:rsidP="009A398D">
      <w:pPr>
        <w:jc w:val="center"/>
        <w:rPr>
          <w:rFonts w:cs="B Nazanin"/>
          <w:sz w:val="20"/>
          <w:szCs w:val="20"/>
          <w:rtl/>
        </w:rPr>
      </w:pPr>
      <w:r w:rsidRPr="00023120">
        <w:rPr>
          <w:rFonts w:cs="B Nazanin" w:hint="cs"/>
          <w:sz w:val="20"/>
          <w:szCs w:val="20"/>
          <w:rtl/>
        </w:rPr>
        <w:t>شکل 1- ساختار شیمیایی مونومر[2-متاکریلویلوکسی اتیل] تری متیل آمونیوم کلراید</w:t>
      </w:r>
      <w:bookmarkStart w:id="0" w:name="_GoBack"/>
      <w:bookmarkEnd w:id="0"/>
    </w:p>
    <w:p w14:paraId="26C629AE" w14:textId="77777777" w:rsidR="00023120" w:rsidRPr="00815017" w:rsidRDefault="00023120" w:rsidP="005136BE">
      <w:pPr>
        <w:jc w:val="lowKashida"/>
        <w:rPr>
          <w:rFonts w:cs="B Nazanin"/>
        </w:rPr>
      </w:pPr>
    </w:p>
    <w:p w14:paraId="6FCD59F4" w14:textId="3C7921EA" w:rsidR="00ED1960" w:rsidRDefault="002638DE" w:rsidP="007D18CD">
      <w:pPr>
        <w:jc w:val="lowKashida"/>
        <w:rPr>
          <w:rFonts w:cs="B Nazanin"/>
          <w:rtl/>
        </w:rPr>
      </w:pPr>
      <w:r>
        <w:rPr>
          <w:rFonts w:cs="B Nazanin" w:hint="cs"/>
          <w:rtl/>
        </w:rPr>
        <w:t xml:space="preserve">آزمون ضد قارچ </w:t>
      </w:r>
      <w:r w:rsidR="0040328B">
        <w:rPr>
          <w:rFonts w:cs="B Nazanin" w:hint="cs"/>
          <w:rtl/>
        </w:rPr>
        <w:t xml:space="preserve">کوپلیمر سنتز شده </w:t>
      </w:r>
      <w:r>
        <w:rPr>
          <w:rFonts w:cs="B Nazanin" w:hint="cs"/>
          <w:rtl/>
        </w:rPr>
        <w:t xml:space="preserve">مطابق استاندارد 10900 انجام شد و با توجه به </w:t>
      </w:r>
      <w:r w:rsidR="006D6293">
        <w:rPr>
          <w:rFonts w:cs="B Nazanin" w:hint="cs"/>
          <w:rtl/>
        </w:rPr>
        <w:t>نتایج</w:t>
      </w:r>
      <w:r>
        <w:rPr>
          <w:rFonts w:cs="B Nazanin" w:hint="cs"/>
          <w:rtl/>
        </w:rPr>
        <w:t xml:space="preserve"> به دست آمده، </w:t>
      </w:r>
      <w:r w:rsidR="00062D6C">
        <w:rPr>
          <w:rFonts w:cs="B Nazanin" w:hint="cs"/>
          <w:rtl/>
        </w:rPr>
        <w:t>نمونه لاینر دندانی سنتز شده دارای خاصیت ضد قارچ علیه کاندیدا آلبیک</w:t>
      </w:r>
      <w:r w:rsidR="00E870D7">
        <w:rPr>
          <w:rFonts w:cs="B Nazanin" w:hint="cs"/>
          <w:rtl/>
        </w:rPr>
        <w:t>ا</w:t>
      </w:r>
      <w:r w:rsidR="00062D6C">
        <w:rPr>
          <w:rFonts w:cs="B Nazanin" w:hint="cs"/>
          <w:rtl/>
        </w:rPr>
        <w:t xml:space="preserve">نس </w:t>
      </w:r>
      <w:r w:rsidR="007D18CD">
        <w:rPr>
          <w:rFonts w:cs="B Nazanin" w:hint="cs"/>
          <w:rtl/>
        </w:rPr>
        <w:t>است.</w:t>
      </w:r>
      <w:r w:rsidR="00062D6C">
        <w:rPr>
          <w:rFonts w:cs="B Nazanin" w:hint="cs"/>
          <w:rtl/>
        </w:rPr>
        <w:t xml:space="preserve"> </w:t>
      </w:r>
    </w:p>
    <w:p w14:paraId="3400C7F3" w14:textId="77777777" w:rsidR="00300908" w:rsidRPr="00062D6C" w:rsidRDefault="00300908" w:rsidP="00DB5CD5">
      <w:pPr>
        <w:jc w:val="lowKashida"/>
        <w:rPr>
          <w:rFonts w:cs="B Nazanin"/>
          <w:rtl/>
        </w:rPr>
      </w:pPr>
    </w:p>
    <w:p w14:paraId="1D0374BE" w14:textId="77777777" w:rsidR="00DB5CD5" w:rsidRPr="00DB5CD5" w:rsidRDefault="00ED1960" w:rsidP="00ED1960">
      <w:pPr>
        <w:jc w:val="lowKashida"/>
        <w:rPr>
          <w:rFonts w:cs="B Nazanin"/>
          <w:b/>
          <w:bCs/>
          <w:rtl/>
        </w:rPr>
      </w:pPr>
      <w:r>
        <w:rPr>
          <w:rFonts w:cs="B Nazanin" w:hint="cs"/>
          <w:b/>
          <w:bCs/>
          <w:rtl/>
        </w:rPr>
        <w:t xml:space="preserve">4- </w:t>
      </w:r>
      <w:r w:rsidR="00DB5CD5" w:rsidRPr="00DB5CD5">
        <w:rPr>
          <w:rFonts w:cs="B Nazanin" w:hint="cs"/>
          <w:b/>
          <w:bCs/>
          <w:rtl/>
        </w:rPr>
        <w:t xml:space="preserve"> </w:t>
      </w:r>
      <w:r w:rsidRPr="00DB5CD5">
        <w:rPr>
          <w:rFonts w:cs="B Nazanin" w:hint="cs"/>
          <w:b/>
          <w:bCs/>
          <w:rtl/>
        </w:rPr>
        <w:t>نتيجه‌گيری</w:t>
      </w:r>
    </w:p>
    <w:p w14:paraId="28A27118" w14:textId="77777777" w:rsidR="00DB5CD5" w:rsidRDefault="00FF0DB5" w:rsidP="00FF0DB5">
      <w:pPr>
        <w:jc w:val="lowKashida"/>
        <w:rPr>
          <w:rFonts w:cs="B Nazanin"/>
        </w:rPr>
      </w:pPr>
      <w:r w:rsidRPr="00FF0DB5">
        <w:rPr>
          <w:rFonts w:cs="B Nazanin" w:hint="cs"/>
          <w:rtl/>
        </w:rPr>
        <w:t xml:space="preserve">سنتز لاینر دندانی با واکنش دو مونومر اتیل متاکریلات و متاکریلویلوکسی اتیل تری متیل آمونیوم کلراید و تحت دمای مناسب و توسط آغازگری مناسب انجام شد و خواص ضد قارچ آن مورد بررسی قرار گرفت و با توجه به نتایج به دست آمده، لاینر دندانی سنتز شده دارای خاصیت ضد قارچ گشت. </w:t>
      </w:r>
      <w:r w:rsidRPr="00FF0DB5">
        <w:rPr>
          <w:rFonts w:cs="B Nazanin"/>
        </w:rPr>
        <w:t xml:space="preserve"> </w:t>
      </w:r>
    </w:p>
    <w:p w14:paraId="4C308C08" w14:textId="77777777" w:rsidR="002638DE" w:rsidRPr="00FF0DB5" w:rsidRDefault="002638DE" w:rsidP="00FF0DB5">
      <w:pPr>
        <w:jc w:val="lowKashida"/>
        <w:rPr>
          <w:rFonts w:cs="B Nazanin"/>
          <w:rtl/>
        </w:rPr>
      </w:pPr>
    </w:p>
    <w:p w14:paraId="7AD977E9" w14:textId="77777777" w:rsidR="0013121C" w:rsidRDefault="0013121C" w:rsidP="0013121C">
      <w:pPr>
        <w:jc w:val="lowKashida"/>
        <w:rPr>
          <w:rFonts w:cs="B Nazanin"/>
          <w:b/>
          <w:bCs/>
          <w:sz w:val="22"/>
          <w:szCs w:val="22"/>
          <w:rtl/>
        </w:rPr>
      </w:pPr>
      <w:r>
        <w:rPr>
          <w:rFonts w:cs="B Nazanin" w:hint="cs"/>
          <w:b/>
          <w:bCs/>
          <w:sz w:val="22"/>
          <w:szCs w:val="22"/>
          <w:rtl/>
        </w:rPr>
        <w:t xml:space="preserve">مراجع </w:t>
      </w:r>
    </w:p>
    <w:p w14:paraId="03DA2FD1" w14:textId="77777777" w:rsidR="0013121C" w:rsidRDefault="0013121C" w:rsidP="007F492C">
      <w:pPr>
        <w:jc w:val="both"/>
      </w:pPr>
    </w:p>
    <w:p w14:paraId="4FC74783" w14:textId="424412D7" w:rsidR="0028348C" w:rsidRPr="0028348C" w:rsidRDefault="004E4E3D" w:rsidP="000D13A5">
      <w:pPr>
        <w:widowControl w:val="0"/>
        <w:autoSpaceDE w:val="0"/>
        <w:autoSpaceDN w:val="0"/>
        <w:adjustRightInd w:val="0"/>
        <w:ind w:left="640" w:hanging="640"/>
        <w:jc w:val="both"/>
        <w:rPr>
          <w:rFonts w:ascii="B Nazanin" w:hAnsi="B Nazanin" w:cs="B Nazanin"/>
          <w:noProof/>
        </w:rPr>
      </w:pPr>
      <w:r>
        <w:rPr>
          <w:rtl/>
        </w:rPr>
        <w:fldChar w:fldCharType="begin" w:fldLock="1"/>
      </w:r>
      <w:r>
        <w:instrText>ADDIN Mendeley Bibliography CSL_BIBLIOGRAPHY</w:instrText>
      </w:r>
      <w:r>
        <w:rPr>
          <w:rtl/>
        </w:rPr>
        <w:instrText xml:space="preserve"> </w:instrText>
      </w:r>
      <w:r>
        <w:rPr>
          <w:rtl/>
        </w:rPr>
        <w:fldChar w:fldCharType="separate"/>
      </w:r>
      <w:r w:rsidR="0028348C" w:rsidRPr="0028348C">
        <w:rPr>
          <w:rFonts w:ascii="B Nazanin" w:hAnsi="B Nazanin" w:cs="B Nazanin"/>
          <w:noProof/>
        </w:rPr>
        <w:t>[1]</w:t>
      </w:r>
      <w:r w:rsidR="0028348C" w:rsidRPr="0028348C">
        <w:rPr>
          <w:rFonts w:ascii="B Nazanin" w:hAnsi="B Nazanin" w:cs="B Nazanin"/>
          <w:noProof/>
        </w:rPr>
        <w:tab/>
      </w:r>
      <w:r w:rsidR="0028348C" w:rsidRPr="0028348C">
        <w:rPr>
          <w:rFonts w:ascii="B Nazanin" w:hAnsi="B Nazanin" w:cs="B Nazanin"/>
          <w:noProof/>
          <w:rtl/>
          <w:lang w:bidi="ar-SA"/>
        </w:rPr>
        <w:t xml:space="preserve">محمد عطایی؛ حسین میقانی, “شناسایی و ساخت پلیمر قاعده دندان مصنوعی.” مجله علوم و تکنولوژی </w:t>
      </w:r>
      <w:r w:rsidR="0028348C">
        <w:rPr>
          <w:rFonts w:ascii="B Nazanin" w:hAnsi="B Nazanin" w:cs="B Nazanin"/>
          <w:noProof/>
          <w:rtl/>
          <w:lang w:bidi="ar-SA"/>
        </w:rPr>
        <w:t>پلی</w:t>
      </w:r>
      <w:r w:rsidR="0028348C">
        <w:rPr>
          <w:rFonts w:ascii="B Nazanin" w:hAnsi="B Nazanin" w:cs="B Nazanin" w:hint="cs"/>
          <w:noProof/>
          <w:rtl/>
          <w:lang w:bidi="ar-SA"/>
        </w:rPr>
        <w:t>مر،</w:t>
      </w:r>
      <w:r w:rsidR="000D13A5">
        <w:rPr>
          <w:rFonts w:ascii="B Nazanin" w:hAnsi="B Nazanin" w:cs="B Nazanin" w:hint="cs"/>
          <w:noProof/>
          <w:rtl/>
          <w:lang w:bidi="ar-SA"/>
        </w:rPr>
        <w:t xml:space="preserve"> </w:t>
      </w:r>
      <w:r w:rsidR="0028348C">
        <w:rPr>
          <w:rFonts w:ascii="B Nazanin" w:hAnsi="B Nazanin" w:cs="B Nazanin" w:hint="cs"/>
          <w:noProof/>
          <w:rtl/>
          <w:lang w:bidi="ar-SA"/>
        </w:rPr>
        <w:t>صفحه</w:t>
      </w:r>
      <w:r w:rsidR="0028348C" w:rsidRPr="0028348C">
        <w:rPr>
          <w:rFonts w:ascii="B Nazanin" w:hAnsi="B Nazanin" w:cs="B Nazanin"/>
          <w:noProof/>
        </w:rPr>
        <w:t>.</w:t>
      </w:r>
      <w:r w:rsidR="0028348C">
        <w:rPr>
          <w:rFonts w:ascii="B Nazanin" w:hAnsi="B Nazanin" w:cs="B Nazanin" w:hint="cs"/>
          <w:noProof/>
          <w:rtl/>
        </w:rPr>
        <w:t>11-17،</w:t>
      </w:r>
      <w:r w:rsidR="0028348C" w:rsidRPr="0028348C">
        <w:rPr>
          <w:rFonts w:ascii="B Nazanin" w:hAnsi="B Nazanin" w:cs="B Nazanin"/>
          <w:noProof/>
        </w:rPr>
        <w:t xml:space="preserve"> 1380.</w:t>
      </w:r>
    </w:p>
    <w:p w14:paraId="2B0F4827" w14:textId="77777777" w:rsidR="0028348C" w:rsidRPr="0028348C" w:rsidRDefault="0028348C" w:rsidP="000D13A5">
      <w:pPr>
        <w:widowControl w:val="0"/>
        <w:autoSpaceDE w:val="0"/>
        <w:autoSpaceDN w:val="0"/>
        <w:bidi w:val="0"/>
        <w:adjustRightInd w:val="0"/>
        <w:ind w:left="640" w:hanging="640"/>
        <w:jc w:val="both"/>
        <w:rPr>
          <w:rFonts w:asciiTheme="majorBidi" w:hAnsiTheme="majorBidi" w:cstheme="majorBidi"/>
          <w:noProof/>
          <w:sz w:val="22"/>
          <w:szCs w:val="22"/>
        </w:rPr>
      </w:pPr>
      <w:r w:rsidRPr="0028348C">
        <w:rPr>
          <w:rFonts w:asciiTheme="majorBidi" w:hAnsiTheme="majorBidi" w:cstheme="majorBidi"/>
          <w:noProof/>
          <w:sz w:val="22"/>
          <w:szCs w:val="22"/>
        </w:rPr>
        <w:t>[2]</w:t>
      </w:r>
      <w:r w:rsidRPr="0028348C">
        <w:rPr>
          <w:rFonts w:asciiTheme="majorBidi" w:hAnsiTheme="majorBidi" w:cstheme="majorBidi"/>
          <w:noProof/>
          <w:sz w:val="22"/>
          <w:szCs w:val="22"/>
        </w:rPr>
        <w:tab/>
        <w:t xml:space="preserve">A. Bolauri, “A silicone rubber spacer for processed resilient liner in removable prosthodontics,” </w:t>
      </w:r>
      <w:r w:rsidRPr="0028348C">
        <w:rPr>
          <w:rFonts w:asciiTheme="majorBidi" w:hAnsiTheme="majorBidi" w:cstheme="majorBidi"/>
          <w:i/>
          <w:iCs/>
          <w:noProof/>
          <w:sz w:val="22"/>
          <w:szCs w:val="22"/>
        </w:rPr>
        <w:t>J. Prosthet. Dent.</w:t>
      </w:r>
      <w:r w:rsidRPr="0028348C">
        <w:rPr>
          <w:rFonts w:asciiTheme="majorBidi" w:hAnsiTheme="majorBidi" w:cstheme="majorBidi"/>
          <w:noProof/>
          <w:sz w:val="22"/>
          <w:szCs w:val="22"/>
        </w:rPr>
        <w:t>, vol. 57, no. 1, pp. 20–117, 1989.</w:t>
      </w:r>
    </w:p>
    <w:p w14:paraId="044FD8AA" w14:textId="77777777" w:rsidR="0028348C" w:rsidRPr="0028348C" w:rsidRDefault="0028348C" w:rsidP="000D13A5">
      <w:pPr>
        <w:widowControl w:val="0"/>
        <w:autoSpaceDE w:val="0"/>
        <w:autoSpaceDN w:val="0"/>
        <w:bidi w:val="0"/>
        <w:adjustRightInd w:val="0"/>
        <w:ind w:left="640" w:hanging="640"/>
        <w:jc w:val="both"/>
        <w:rPr>
          <w:rFonts w:asciiTheme="majorBidi" w:hAnsiTheme="majorBidi" w:cstheme="majorBidi"/>
          <w:noProof/>
          <w:sz w:val="22"/>
          <w:szCs w:val="22"/>
        </w:rPr>
      </w:pPr>
      <w:r w:rsidRPr="0028348C">
        <w:rPr>
          <w:rFonts w:asciiTheme="majorBidi" w:hAnsiTheme="majorBidi" w:cstheme="majorBidi"/>
          <w:noProof/>
          <w:sz w:val="22"/>
          <w:szCs w:val="22"/>
        </w:rPr>
        <w:t>[3]</w:t>
      </w:r>
      <w:r w:rsidRPr="0028348C">
        <w:rPr>
          <w:rFonts w:asciiTheme="majorBidi" w:hAnsiTheme="majorBidi" w:cstheme="majorBidi"/>
          <w:noProof/>
          <w:sz w:val="22"/>
          <w:szCs w:val="22"/>
        </w:rPr>
        <w:tab/>
        <w:t xml:space="preserve">S. E. Graham BS, Jones DW, “Clinical implications of resilient denture lining material research. Part II: Gelation and flow properties of tissue conditioners,” </w:t>
      </w:r>
      <w:r w:rsidRPr="0028348C">
        <w:rPr>
          <w:rFonts w:asciiTheme="majorBidi" w:hAnsiTheme="majorBidi" w:cstheme="majorBidi"/>
          <w:i/>
          <w:iCs/>
          <w:noProof/>
          <w:sz w:val="22"/>
          <w:szCs w:val="22"/>
        </w:rPr>
        <w:t>J Prosthet Dent</w:t>
      </w:r>
      <w:r w:rsidRPr="0028348C">
        <w:rPr>
          <w:rFonts w:asciiTheme="majorBidi" w:hAnsiTheme="majorBidi" w:cstheme="majorBidi"/>
          <w:noProof/>
          <w:sz w:val="22"/>
          <w:szCs w:val="22"/>
        </w:rPr>
        <w:t>, vol. 65, pp. 8–413, 1991.</w:t>
      </w:r>
    </w:p>
    <w:p w14:paraId="4EC984A4" w14:textId="33A71BE1" w:rsidR="0028348C" w:rsidRDefault="0028348C" w:rsidP="000D13A5">
      <w:pPr>
        <w:widowControl w:val="0"/>
        <w:autoSpaceDE w:val="0"/>
        <w:autoSpaceDN w:val="0"/>
        <w:adjustRightInd w:val="0"/>
        <w:ind w:left="640" w:hanging="640"/>
        <w:jc w:val="both"/>
        <w:rPr>
          <w:rFonts w:ascii="B Nazanin" w:hAnsi="B Nazanin" w:cs="B Nazanin"/>
          <w:noProof/>
          <w:rtl/>
        </w:rPr>
      </w:pPr>
      <w:r w:rsidRPr="0028348C">
        <w:rPr>
          <w:rFonts w:ascii="B Nazanin" w:hAnsi="B Nazanin" w:cs="B Nazanin"/>
          <w:noProof/>
        </w:rPr>
        <w:t>[4]</w:t>
      </w:r>
      <w:r w:rsidRPr="0028348C">
        <w:rPr>
          <w:rFonts w:ascii="B Nazanin" w:hAnsi="B Nazanin" w:cs="B Nazanin"/>
          <w:noProof/>
        </w:rPr>
        <w:tab/>
      </w:r>
      <w:r w:rsidRPr="0028348C">
        <w:rPr>
          <w:rFonts w:ascii="B Nazanin" w:hAnsi="B Nazanin" w:cs="B Nazanin"/>
          <w:noProof/>
          <w:rtl/>
          <w:lang w:bidi="ar-SA"/>
        </w:rPr>
        <w:t>ل. قهرمانی, م. رهبر, ع. حسامی, م. سلطانی مقدم</w:t>
      </w:r>
      <w:r>
        <w:rPr>
          <w:rFonts w:ascii="B Nazanin" w:hAnsi="B Nazanin" w:cs="B Nazanin" w:hint="cs"/>
          <w:noProof/>
          <w:rtl/>
        </w:rPr>
        <w:t xml:space="preserve">، </w:t>
      </w:r>
      <w:r w:rsidRPr="0028348C">
        <w:rPr>
          <w:rFonts w:ascii="B Nazanin" w:hAnsi="B Nazanin" w:cs="B Nazanin"/>
          <w:noProof/>
          <w:rtl/>
          <w:lang w:bidi="ar-SA"/>
        </w:rPr>
        <w:t>“بررسی مقایسه میزان چسبندگی و رشد کاندیدا آلبیکانس بر روي سافت لاینرهاي</w:t>
      </w:r>
      <w:r w:rsidRPr="0028348C">
        <w:rPr>
          <w:rFonts w:ascii="B Nazanin" w:hAnsi="B Nazanin" w:cs="B Nazanin"/>
          <w:noProof/>
        </w:rPr>
        <w:t xml:space="preserve"> GC </w:t>
      </w:r>
      <w:r w:rsidRPr="0028348C">
        <w:rPr>
          <w:rFonts w:ascii="B Nazanin" w:hAnsi="B Nazanin" w:cs="B Nazanin"/>
          <w:noProof/>
          <w:rtl/>
          <w:lang w:bidi="ar-SA"/>
        </w:rPr>
        <w:t xml:space="preserve">و آکروپارس در شرایط آزمایشگاهی,” </w:t>
      </w:r>
      <w:r w:rsidRPr="0028348C">
        <w:rPr>
          <w:rFonts w:ascii="B Nazanin" w:hAnsi="B Nazanin" w:cs="B Nazanin"/>
          <w:i/>
          <w:iCs/>
          <w:noProof/>
          <w:rtl/>
          <w:lang w:bidi="ar-SA"/>
        </w:rPr>
        <w:t xml:space="preserve">مجله تحقیق در علوم </w:t>
      </w:r>
      <w:r>
        <w:rPr>
          <w:rFonts w:ascii="B Nazanin" w:hAnsi="B Nazanin" w:cs="B Nazanin"/>
          <w:i/>
          <w:iCs/>
          <w:noProof/>
          <w:rtl/>
          <w:lang w:bidi="ar-SA"/>
        </w:rPr>
        <w:t>دندانپزش</w:t>
      </w:r>
      <w:r>
        <w:rPr>
          <w:rFonts w:ascii="B Nazanin" w:hAnsi="B Nazanin" w:cs="B Nazanin" w:hint="cs"/>
          <w:i/>
          <w:iCs/>
          <w:noProof/>
          <w:rtl/>
          <w:lang w:bidi="ar-SA"/>
        </w:rPr>
        <w:t>کی</w:t>
      </w:r>
      <w:r>
        <w:rPr>
          <w:rFonts w:ascii="B Nazanin" w:hAnsi="B Nazanin" w:cs="B Nazanin"/>
          <w:noProof/>
        </w:rPr>
        <w:t xml:space="preserve"> </w:t>
      </w:r>
      <w:r>
        <w:rPr>
          <w:rFonts w:ascii="B Nazanin" w:hAnsi="B Nazanin" w:cs="B Nazanin" w:hint="cs"/>
          <w:noProof/>
          <w:rtl/>
        </w:rPr>
        <w:t>، صفحه 8-14، 1389</w:t>
      </w:r>
    </w:p>
    <w:p w14:paraId="1D04C06A" w14:textId="131372CB" w:rsidR="0028348C" w:rsidRPr="0028348C" w:rsidRDefault="0028348C" w:rsidP="000D13A5">
      <w:pPr>
        <w:widowControl w:val="0"/>
        <w:autoSpaceDE w:val="0"/>
        <w:autoSpaceDN w:val="0"/>
        <w:adjustRightInd w:val="0"/>
        <w:ind w:left="640" w:hanging="640"/>
        <w:jc w:val="both"/>
        <w:rPr>
          <w:rFonts w:ascii="B Nazanin" w:hAnsi="B Nazanin" w:cs="B Nazanin"/>
          <w:noProof/>
        </w:rPr>
      </w:pPr>
      <w:r w:rsidRPr="0028348C">
        <w:rPr>
          <w:rFonts w:ascii="B Nazanin" w:hAnsi="B Nazanin" w:cs="B Nazanin"/>
          <w:noProof/>
        </w:rPr>
        <w:t>[5]</w:t>
      </w:r>
      <w:r w:rsidRPr="0028348C">
        <w:rPr>
          <w:rFonts w:ascii="B Nazanin" w:hAnsi="B Nazanin" w:cs="B Nazanin"/>
          <w:noProof/>
        </w:rPr>
        <w:tab/>
      </w:r>
      <w:r w:rsidRPr="0028348C">
        <w:rPr>
          <w:rFonts w:ascii="B Nazanin" w:hAnsi="B Nazanin" w:cs="B Nazanin"/>
          <w:noProof/>
          <w:rtl/>
          <w:lang w:bidi="ar-SA"/>
        </w:rPr>
        <w:t>م. امامی, م. نکومنش حقیقی</w:t>
      </w:r>
      <w:r w:rsidRPr="0028348C">
        <w:rPr>
          <w:rFonts w:ascii="B Nazanin" w:hAnsi="B Nazanin" w:cs="B Nazanin"/>
          <w:noProof/>
        </w:rPr>
        <w:t xml:space="preserve">, </w:t>
      </w:r>
      <w:r w:rsidRPr="0028348C">
        <w:rPr>
          <w:rFonts w:ascii="B Nazanin" w:hAnsi="B Nazanin" w:cs="B Nazanin"/>
          <w:noProof/>
          <w:rtl/>
          <w:lang w:bidi="ar-SA"/>
        </w:rPr>
        <w:t>ف. هرمزی, “کوپلیمر شدن آزئوتروپ استیرن-آکریلونیتریل</w:t>
      </w:r>
      <w:r w:rsidRPr="0028348C">
        <w:rPr>
          <w:rFonts w:ascii="B Nazanin" w:hAnsi="B Nazanin" w:cs="B Nazanin"/>
          <w:noProof/>
        </w:rPr>
        <w:t xml:space="preserve">(SAN) </w:t>
      </w:r>
      <w:r w:rsidRPr="0028348C">
        <w:rPr>
          <w:rFonts w:ascii="B Nazanin" w:hAnsi="B Nazanin" w:cs="B Nazanin"/>
          <w:noProof/>
          <w:rtl/>
          <w:lang w:bidi="ar-SA"/>
        </w:rPr>
        <w:t xml:space="preserve">به روش پلیمر شدن تعلیقی در فشار اتمسفری,” </w:t>
      </w:r>
      <w:r w:rsidRPr="0028348C">
        <w:rPr>
          <w:rFonts w:ascii="B Nazanin" w:hAnsi="B Nazanin" w:cs="B Nazanin"/>
          <w:i/>
          <w:iCs/>
          <w:noProof/>
          <w:rtl/>
          <w:lang w:bidi="ar-SA"/>
        </w:rPr>
        <w:t>علوم و تکنولوژی پلیمر</w:t>
      </w:r>
      <w:r w:rsidR="000D13A5">
        <w:rPr>
          <w:rFonts w:ascii="B Nazanin" w:hAnsi="B Nazanin" w:cs="B Nazanin" w:hint="cs"/>
          <w:i/>
          <w:iCs/>
          <w:noProof/>
          <w:rtl/>
          <w:lang w:bidi="ar-SA"/>
        </w:rPr>
        <w:t xml:space="preserve">، </w:t>
      </w:r>
      <w:r w:rsidR="000D13A5">
        <w:rPr>
          <w:rFonts w:ascii="B Nazanin" w:hAnsi="B Nazanin" w:cs="B Nazanin" w:hint="cs"/>
          <w:noProof/>
          <w:rtl/>
        </w:rPr>
        <w:t>صفحه 373-380، 1381.</w:t>
      </w:r>
    </w:p>
    <w:p w14:paraId="5A5669FD" w14:textId="77777777" w:rsidR="0028348C" w:rsidRPr="0028348C" w:rsidRDefault="0028348C" w:rsidP="000D13A5">
      <w:pPr>
        <w:widowControl w:val="0"/>
        <w:autoSpaceDE w:val="0"/>
        <w:autoSpaceDN w:val="0"/>
        <w:bidi w:val="0"/>
        <w:adjustRightInd w:val="0"/>
        <w:ind w:left="640" w:hanging="640"/>
        <w:jc w:val="both"/>
        <w:rPr>
          <w:rFonts w:asciiTheme="majorBidi" w:hAnsiTheme="majorBidi" w:cstheme="majorBidi"/>
          <w:noProof/>
          <w:sz w:val="22"/>
          <w:szCs w:val="22"/>
        </w:rPr>
      </w:pPr>
      <w:r w:rsidRPr="0028348C">
        <w:rPr>
          <w:rFonts w:asciiTheme="majorBidi" w:hAnsiTheme="majorBidi" w:cstheme="majorBidi"/>
          <w:noProof/>
          <w:sz w:val="22"/>
          <w:szCs w:val="22"/>
        </w:rPr>
        <w:lastRenderedPageBreak/>
        <w:t>[6]</w:t>
      </w:r>
      <w:r w:rsidRPr="0028348C">
        <w:rPr>
          <w:rFonts w:asciiTheme="majorBidi" w:hAnsiTheme="majorBidi" w:cstheme="majorBidi"/>
          <w:noProof/>
          <w:sz w:val="22"/>
          <w:szCs w:val="22"/>
        </w:rPr>
        <w:tab/>
        <w:t xml:space="preserve">L. T. Garcia and J. D. Jones, “Soft liners,” </w:t>
      </w:r>
      <w:r w:rsidRPr="0028348C">
        <w:rPr>
          <w:rFonts w:asciiTheme="majorBidi" w:hAnsiTheme="majorBidi" w:cstheme="majorBidi"/>
          <w:i/>
          <w:iCs/>
          <w:noProof/>
          <w:sz w:val="22"/>
          <w:szCs w:val="22"/>
        </w:rPr>
        <w:t>Dent. Clin. North Am.</w:t>
      </w:r>
      <w:r w:rsidRPr="0028348C">
        <w:rPr>
          <w:rFonts w:asciiTheme="majorBidi" w:hAnsiTheme="majorBidi" w:cstheme="majorBidi"/>
          <w:noProof/>
          <w:sz w:val="22"/>
          <w:szCs w:val="22"/>
        </w:rPr>
        <w:t>, vol. 48, no. 3, pp. 709–720, Jul. 2004.</w:t>
      </w:r>
    </w:p>
    <w:p w14:paraId="402CF3B0" w14:textId="77777777" w:rsidR="0028348C" w:rsidRPr="0028348C" w:rsidRDefault="0028348C" w:rsidP="000D13A5">
      <w:pPr>
        <w:widowControl w:val="0"/>
        <w:autoSpaceDE w:val="0"/>
        <w:autoSpaceDN w:val="0"/>
        <w:bidi w:val="0"/>
        <w:adjustRightInd w:val="0"/>
        <w:ind w:left="640" w:hanging="640"/>
        <w:jc w:val="both"/>
        <w:rPr>
          <w:noProof/>
          <w:sz w:val="22"/>
          <w:szCs w:val="22"/>
        </w:rPr>
      </w:pPr>
      <w:r w:rsidRPr="0028348C">
        <w:rPr>
          <w:noProof/>
          <w:sz w:val="22"/>
          <w:szCs w:val="22"/>
        </w:rPr>
        <w:t>[7]</w:t>
      </w:r>
      <w:r w:rsidRPr="0028348C">
        <w:rPr>
          <w:noProof/>
          <w:sz w:val="22"/>
          <w:szCs w:val="22"/>
        </w:rPr>
        <w:tab/>
        <w:t xml:space="preserve">C. D. Ottonelli Stopiglia </w:t>
      </w:r>
      <w:r w:rsidRPr="0028348C">
        <w:rPr>
          <w:i/>
          <w:iCs/>
          <w:noProof/>
          <w:sz w:val="22"/>
          <w:szCs w:val="22"/>
        </w:rPr>
        <w:t>et al.</w:t>
      </w:r>
      <w:r w:rsidRPr="0028348C">
        <w:rPr>
          <w:noProof/>
          <w:sz w:val="22"/>
          <w:szCs w:val="22"/>
        </w:rPr>
        <w:t xml:space="preserve">, “Antimicrobial activity of [2-(methacryloyloxy)ethyl]trimethylammonium chloride against Candida spp,” </w:t>
      </w:r>
      <w:r w:rsidRPr="0028348C">
        <w:rPr>
          <w:i/>
          <w:iCs/>
          <w:noProof/>
          <w:sz w:val="22"/>
          <w:szCs w:val="22"/>
        </w:rPr>
        <w:t>Rev. Iberoam. Micol.</w:t>
      </w:r>
      <w:r w:rsidRPr="0028348C">
        <w:rPr>
          <w:noProof/>
          <w:sz w:val="22"/>
          <w:szCs w:val="22"/>
        </w:rPr>
        <w:t>, vol. 29, no. 1, pp. 20–23, 2012.</w:t>
      </w:r>
    </w:p>
    <w:p w14:paraId="292AF5DA" w14:textId="77777777" w:rsidR="00E90E2B" w:rsidRDefault="004E4E3D" w:rsidP="007F492C">
      <w:pPr>
        <w:jc w:val="both"/>
      </w:pPr>
      <w:r>
        <w:rPr>
          <w:rtl/>
        </w:rPr>
        <w:fldChar w:fldCharType="end"/>
      </w:r>
    </w:p>
    <w:p w14:paraId="702676E5" w14:textId="77777777" w:rsidR="00E90E2B" w:rsidRDefault="00E90E2B" w:rsidP="00E90E2B">
      <w:pPr>
        <w:jc w:val="lowKashida"/>
      </w:pPr>
    </w:p>
    <w:p w14:paraId="0EAC3312" w14:textId="77777777" w:rsidR="00E90E2B" w:rsidRDefault="00E90E2B" w:rsidP="00E90E2B">
      <w:pPr>
        <w:jc w:val="lowKashida"/>
      </w:pPr>
    </w:p>
    <w:p w14:paraId="7F2FE106" w14:textId="77777777" w:rsidR="00E90E2B" w:rsidRDefault="00E90E2B" w:rsidP="00E90E2B">
      <w:pPr>
        <w:jc w:val="lowKashida"/>
      </w:pPr>
    </w:p>
    <w:p w14:paraId="6AD898D1" w14:textId="77777777" w:rsidR="00E90E2B" w:rsidRDefault="00E90E2B" w:rsidP="00E90E2B">
      <w:pPr>
        <w:jc w:val="lowKashida"/>
      </w:pPr>
    </w:p>
    <w:p w14:paraId="126B6AA9" w14:textId="77777777" w:rsidR="00E90E2B" w:rsidRDefault="00E90E2B" w:rsidP="00E90E2B">
      <w:pPr>
        <w:jc w:val="lowKashida"/>
      </w:pPr>
    </w:p>
    <w:p w14:paraId="3DE79C0D" w14:textId="77777777" w:rsidR="00E90E2B" w:rsidRDefault="00E90E2B" w:rsidP="00E90E2B">
      <w:pPr>
        <w:jc w:val="lowKashida"/>
      </w:pPr>
    </w:p>
    <w:p w14:paraId="795A8393" w14:textId="77777777" w:rsidR="00E90E2B" w:rsidRDefault="00E90E2B" w:rsidP="00E90E2B">
      <w:pPr>
        <w:jc w:val="lowKashida"/>
      </w:pPr>
    </w:p>
    <w:p w14:paraId="20768AFA" w14:textId="77777777" w:rsidR="00E90E2B" w:rsidRDefault="00E90E2B" w:rsidP="00E90E2B">
      <w:pPr>
        <w:jc w:val="lowKashida"/>
      </w:pPr>
    </w:p>
    <w:p w14:paraId="7EBE53EF" w14:textId="77777777" w:rsidR="00E90E2B" w:rsidRDefault="00E90E2B" w:rsidP="00E90E2B">
      <w:pPr>
        <w:jc w:val="lowKashida"/>
      </w:pPr>
    </w:p>
    <w:p w14:paraId="66A70417" w14:textId="77777777" w:rsidR="00E90E2B" w:rsidRDefault="00E90E2B" w:rsidP="00E90E2B">
      <w:pPr>
        <w:jc w:val="lowKashida"/>
      </w:pPr>
    </w:p>
    <w:p w14:paraId="3054C165" w14:textId="77777777" w:rsidR="00E90E2B" w:rsidRDefault="00E90E2B" w:rsidP="00E90E2B">
      <w:pPr>
        <w:jc w:val="lowKashida"/>
      </w:pPr>
    </w:p>
    <w:p w14:paraId="3E8C0DC4" w14:textId="77777777" w:rsidR="00E90E2B" w:rsidRDefault="00E90E2B" w:rsidP="00E90E2B">
      <w:pPr>
        <w:jc w:val="lowKashida"/>
      </w:pPr>
    </w:p>
    <w:p w14:paraId="1DF8FC62" w14:textId="77777777" w:rsidR="00E90E2B" w:rsidRDefault="00E90E2B" w:rsidP="00E90E2B">
      <w:pPr>
        <w:jc w:val="lowKashida"/>
      </w:pPr>
    </w:p>
    <w:p w14:paraId="73F70FD1" w14:textId="77777777" w:rsidR="00E90E2B" w:rsidRDefault="00E90E2B" w:rsidP="00E90E2B">
      <w:pPr>
        <w:jc w:val="lowKashida"/>
      </w:pPr>
    </w:p>
    <w:p w14:paraId="6826CB6C" w14:textId="77777777" w:rsidR="00E90E2B" w:rsidRDefault="00E90E2B" w:rsidP="00E90E2B">
      <w:pPr>
        <w:jc w:val="lowKashida"/>
      </w:pPr>
    </w:p>
    <w:p w14:paraId="3356C9DF" w14:textId="77777777" w:rsidR="00E90E2B" w:rsidRDefault="00E90E2B" w:rsidP="00E90E2B">
      <w:pPr>
        <w:jc w:val="lowKashida"/>
      </w:pPr>
    </w:p>
    <w:p w14:paraId="238B4F79" w14:textId="77777777" w:rsidR="00E90E2B" w:rsidRDefault="00E90E2B" w:rsidP="00E90E2B">
      <w:pPr>
        <w:jc w:val="lowKashida"/>
      </w:pPr>
    </w:p>
    <w:p w14:paraId="3274982B" w14:textId="77777777" w:rsidR="00E90E2B" w:rsidRDefault="00E90E2B" w:rsidP="00E90E2B">
      <w:pPr>
        <w:jc w:val="lowKashida"/>
      </w:pPr>
    </w:p>
    <w:p w14:paraId="3DFE80D7" w14:textId="77777777" w:rsidR="00E90E2B" w:rsidRDefault="00E90E2B" w:rsidP="00E90E2B">
      <w:pPr>
        <w:jc w:val="lowKashida"/>
      </w:pPr>
    </w:p>
    <w:p w14:paraId="67A17C10" w14:textId="77777777" w:rsidR="00E90E2B" w:rsidRPr="001D68EC" w:rsidRDefault="00E90E2B" w:rsidP="00E90E2B">
      <w:pPr>
        <w:jc w:val="lowKashida"/>
        <w:rPr>
          <w:rtl/>
        </w:rPr>
      </w:pPr>
    </w:p>
    <w:sectPr w:rsidR="00E90E2B" w:rsidRPr="001D68E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D653D" w14:textId="77777777" w:rsidR="00807F28" w:rsidRDefault="00807F28" w:rsidP="001D68EC">
      <w:r>
        <w:separator/>
      </w:r>
    </w:p>
  </w:endnote>
  <w:endnote w:type="continuationSeparator" w:id="0">
    <w:p w14:paraId="64D67461" w14:textId="77777777" w:rsidR="00807F28" w:rsidRDefault="00807F28"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20332005"/>
      <w:docPartObj>
        <w:docPartGallery w:val="Page Numbers (Bottom of Page)"/>
        <w:docPartUnique/>
      </w:docPartObj>
    </w:sdtPr>
    <w:sdtEndPr>
      <w:rPr>
        <w:noProof/>
      </w:rPr>
    </w:sdtEndPr>
    <w:sdtContent>
      <w:p w14:paraId="2187998A" w14:textId="666F0B94" w:rsidR="003C12E5" w:rsidRDefault="003C12E5">
        <w:pPr>
          <w:pStyle w:val="Footer"/>
          <w:jc w:val="center"/>
        </w:pPr>
        <w:r>
          <w:fldChar w:fldCharType="begin"/>
        </w:r>
        <w:r>
          <w:instrText xml:space="preserve"> PAGE   \* MERGEFORMAT </w:instrText>
        </w:r>
        <w:r>
          <w:fldChar w:fldCharType="separate"/>
        </w:r>
        <w:r w:rsidR="009A398D">
          <w:rPr>
            <w:noProof/>
            <w:rtl/>
          </w:rPr>
          <w:t>3</w:t>
        </w:r>
        <w:r>
          <w:rPr>
            <w:noProof/>
          </w:rPr>
          <w:fldChar w:fldCharType="end"/>
        </w:r>
      </w:p>
    </w:sdtContent>
  </w:sdt>
  <w:p w14:paraId="6A1A0EE2" w14:textId="77777777" w:rsidR="003C12E5" w:rsidRDefault="003C1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81990" w14:textId="77777777" w:rsidR="00807F28" w:rsidRDefault="00807F28" w:rsidP="004911F5">
      <w:pPr>
        <w:bidi w:val="0"/>
      </w:pPr>
      <w:r>
        <w:separator/>
      </w:r>
    </w:p>
  </w:footnote>
  <w:footnote w:type="continuationSeparator" w:id="0">
    <w:p w14:paraId="0F4D5149" w14:textId="77777777" w:rsidR="00807F28" w:rsidRDefault="00807F28" w:rsidP="001D68EC">
      <w:r>
        <w:continuationSeparator/>
      </w:r>
    </w:p>
  </w:footnote>
  <w:footnote w:id="1">
    <w:p w14:paraId="168690D7" w14:textId="145AD493" w:rsidR="00A741D6" w:rsidRPr="00A741D6" w:rsidRDefault="00A741D6" w:rsidP="00A741D6">
      <w:pPr>
        <w:pStyle w:val="FootnoteText"/>
        <w:bidi w:val="0"/>
        <w:rPr>
          <w:sz w:val="18"/>
          <w:szCs w:val="18"/>
        </w:rPr>
      </w:pPr>
      <w:r w:rsidRPr="00A741D6">
        <w:rPr>
          <w:rStyle w:val="FootnoteReference"/>
          <w:sz w:val="18"/>
          <w:szCs w:val="18"/>
        </w:rPr>
        <w:footnoteRef/>
      </w:r>
      <w:r w:rsidRPr="00A741D6">
        <w:rPr>
          <w:sz w:val="18"/>
          <w:szCs w:val="18"/>
          <w:rtl/>
        </w:rPr>
        <w:t xml:space="preserve"> </w:t>
      </w:r>
      <w:r w:rsidRPr="00A741D6">
        <w:rPr>
          <w:rFonts w:asciiTheme="majorBidi" w:hAnsiTheme="majorBidi" w:cstheme="majorBidi"/>
          <w:sz w:val="18"/>
          <w:szCs w:val="18"/>
        </w:rPr>
        <w:t>Candida albicans</w:t>
      </w:r>
    </w:p>
  </w:footnote>
  <w:footnote w:id="2">
    <w:p w14:paraId="4717F6D9" w14:textId="77777777" w:rsidR="00A806C0" w:rsidRDefault="00A806C0" w:rsidP="00A806C0">
      <w:pPr>
        <w:pStyle w:val="FootnoteText"/>
        <w:bidi w:val="0"/>
      </w:pPr>
      <w:r>
        <w:rPr>
          <w:rStyle w:val="FootnoteReference"/>
        </w:rPr>
        <w:footnoteRef/>
      </w:r>
      <w:r>
        <w:rPr>
          <w:rtl/>
        </w:rPr>
        <w:t xml:space="preserve"> </w:t>
      </w:r>
      <w:r w:rsidR="00B16DEC" w:rsidRPr="00A806C0">
        <w:rPr>
          <w:sz w:val="18"/>
          <w:szCs w:val="18"/>
        </w:rPr>
        <w:t>Masseter Forces</w:t>
      </w:r>
    </w:p>
  </w:footnote>
  <w:footnote w:id="3">
    <w:p w14:paraId="56AF3337" w14:textId="3D1E5801" w:rsidR="00A741D6" w:rsidRPr="00A741D6" w:rsidRDefault="00A741D6" w:rsidP="00A741D6">
      <w:pPr>
        <w:pStyle w:val="FootnoteText"/>
        <w:bidi w:val="0"/>
        <w:rPr>
          <w:sz w:val="18"/>
          <w:szCs w:val="18"/>
        </w:rPr>
      </w:pPr>
      <w:r w:rsidRPr="00A741D6">
        <w:rPr>
          <w:rStyle w:val="FootnoteReference"/>
          <w:sz w:val="18"/>
          <w:szCs w:val="18"/>
        </w:rPr>
        <w:footnoteRef/>
      </w:r>
      <w:r w:rsidRPr="00A741D6">
        <w:rPr>
          <w:sz w:val="18"/>
          <w:szCs w:val="18"/>
          <w:rtl/>
        </w:rPr>
        <w:t xml:space="preserve"> </w:t>
      </w:r>
      <w:r w:rsidRPr="00A741D6">
        <w:rPr>
          <w:rFonts w:asciiTheme="majorBidi" w:hAnsiTheme="majorBidi" w:cstheme="majorBidi"/>
          <w:sz w:val="18"/>
          <w:szCs w:val="18"/>
        </w:rPr>
        <w:t>denture stomatitis</w:t>
      </w:r>
    </w:p>
  </w:footnote>
  <w:footnote w:id="4">
    <w:p w14:paraId="343B38BA" w14:textId="24684A1D" w:rsidR="00A741D6" w:rsidRPr="001E646E" w:rsidRDefault="00A741D6" w:rsidP="001E646E">
      <w:pPr>
        <w:pStyle w:val="FootnoteText"/>
        <w:bidi w:val="0"/>
        <w:rPr>
          <w:sz w:val="18"/>
          <w:szCs w:val="18"/>
        </w:rPr>
      </w:pPr>
      <w:r w:rsidRPr="001E646E">
        <w:rPr>
          <w:rStyle w:val="FootnoteReference"/>
          <w:sz w:val="18"/>
          <w:szCs w:val="18"/>
        </w:rPr>
        <w:footnoteRef/>
      </w:r>
      <w:r w:rsidRPr="001E646E">
        <w:rPr>
          <w:sz w:val="18"/>
          <w:szCs w:val="18"/>
          <w:rtl/>
        </w:rPr>
        <w:t xml:space="preserve"> </w:t>
      </w:r>
      <w:r w:rsidRPr="001E646E">
        <w:rPr>
          <w:rFonts w:asciiTheme="majorBidi" w:hAnsiTheme="majorBidi" w:cstheme="majorBidi"/>
          <w:sz w:val="18"/>
          <w:szCs w:val="18"/>
        </w:rPr>
        <w:t>Ethyl methacrylate</w:t>
      </w:r>
    </w:p>
  </w:footnote>
  <w:footnote w:id="5">
    <w:p w14:paraId="0C7E4CA8" w14:textId="17DEDF79" w:rsidR="00A741D6" w:rsidRPr="00A741D6" w:rsidRDefault="00A741D6" w:rsidP="00A741D6">
      <w:pPr>
        <w:pStyle w:val="FootnoteText"/>
        <w:bidi w:val="0"/>
        <w:rPr>
          <w:sz w:val="18"/>
          <w:szCs w:val="18"/>
        </w:rPr>
      </w:pPr>
      <w:r w:rsidRPr="00A741D6">
        <w:rPr>
          <w:rStyle w:val="FootnoteReference"/>
          <w:sz w:val="18"/>
          <w:szCs w:val="18"/>
        </w:rPr>
        <w:footnoteRef/>
      </w:r>
      <w:r w:rsidRPr="00A741D6">
        <w:rPr>
          <w:sz w:val="18"/>
          <w:szCs w:val="18"/>
          <w:rtl/>
        </w:rPr>
        <w:t xml:space="preserve"> </w:t>
      </w:r>
      <w:r w:rsidRPr="00A741D6">
        <w:rPr>
          <w:rFonts w:asciiTheme="majorBidi" w:hAnsiTheme="majorBidi" w:cstheme="majorBidi"/>
          <w:sz w:val="18"/>
          <w:szCs w:val="18"/>
        </w:rPr>
        <w:t>2-methacryloyloxy ethyl trimethyl ammonium chloride</w:t>
      </w:r>
    </w:p>
  </w:footnote>
  <w:footnote w:id="6">
    <w:p w14:paraId="37828675" w14:textId="1A2429A2" w:rsidR="000E7DB9" w:rsidRPr="000E7DB9" w:rsidRDefault="000E7DB9" w:rsidP="000E7DB9">
      <w:pPr>
        <w:pStyle w:val="FootnoteText"/>
        <w:bidi w:val="0"/>
        <w:rPr>
          <w:sz w:val="18"/>
          <w:szCs w:val="18"/>
        </w:rPr>
      </w:pPr>
      <w:r w:rsidRPr="000E7DB9">
        <w:rPr>
          <w:rStyle w:val="FootnoteReference"/>
          <w:sz w:val="18"/>
          <w:szCs w:val="18"/>
        </w:rPr>
        <w:footnoteRef/>
      </w:r>
      <w:r w:rsidRPr="000E7DB9">
        <w:rPr>
          <w:sz w:val="18"/>
          <w:szCs w:val="18"/>
          <w:rtl/>
        </w:rPr>
        <w:t xml:space="preserve"> </w:t>
      </w:r>
      <w:r w:rsidRPr="000E7DB9">
        <w:rPr>
          <w:sz w:val="18"/>
          <w:szCs w:val="18"/>
        </w:rPr>
        <w:t>Poly vinyl alcohol</w:t>
      </w:r>
    </w:p>
  </w:footnote>
  <w:footnote w:id="7">
    <w:p w14:paraId="0290CFA2" w14:textId="00904347" w:rsidR="00E870D7" w:rsidRPr="00E870D7" w:rsidRDefault="00E870D7" w:rsidP="00E870D7">
      <w:pPr>
        <w:pStyle w:val="FootnoteText"/>
        <w:bidi w:val="0"/>
        <w:rPr>
          <w:sz w:val="18"/>
          <w:szCs w:val="18"/>
        </w:rPr>
      </w:pPr>
      <w:r w:rsidRPr="00E870D7">
        <w:rPr>
          <w:rStyle w:val="FootnoteReference"/>
          <w:sz w:val="18"/>
          <w:szCs w:val="18"/>
        </w:rPr>
        <w:footnoteRef/>
      </w:r>
      <w:r w:rsidRPr="00E870D7">
        <w:rPr>
          <w:sz w:val="18"/>
          <w:szCs w:val="18"/>
          <w:rtl/>
        </w:rPr>
        <w:t xml:space="preserve"> </w:t>
      </w:r>
      <w:r w:rsidRPr="00E870D7">
        <w:rPr>
          <w:sz w:val="18"/>
          <w:szCs w:val="18"/>
        </w:rPr>
        <w:t>Dilauroyl peroxide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F0840" w14:textId="77777777"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14:anchorId="70826E57" wp14:editId="56CFFB9C">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03F48131" wp14:editId="560CEF6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4948D12E" wp14:editId="098DA33D">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14:paraId="21BC781D" w14:textId="77777777"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19BC0041" wp14:editId="5C626DB7">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22CF0"/>
    <w:rsid w:val="00023120"/>
    <w:rsid w:val="000515A6"/>
    <w:rsid w:val="00062D6C"/>
    <w:rsid w:val="000717BC"/>
    <w:rsid w:val="00074B36"/>
    <w:rsid w:val="000778B4"/>
    <w:rsid w:val="00082855"/>
    <w:rsid w:val="000D13A5"/>
    <w:rsid w:val="000D1D67"/>
    <w:rsid w:val="000E6A1D"/>
    <w:rsid w:val="000E7DB9"/>
    <w:rsid w:val="00117C5E"/>
    <w:rsid w:val="00124DE8"/>
    <w:rsid w:val="00126C55"/>
    <w:rsid w:val="0013121C"/>
    <w:rsid w:val="0016392D"/>
    <w:rsid w:val="001666E2"/>
    <w:rsid w:val="001B39CF"/>
    <w:rsid w:val="001C6DE9"/>
    <w:rsid w:val="001D68EC"/>
    <w:rsid w:val="001E0A43"/>
    <w:rsid w:val="001E646E"/>
    <w:rsid w:val="00215F77"/>
    <w:rsid w:val="00262427"/>
    <w:rsid w:val="00262C7C"/>
    <w:rsid w:val="002638DE"/>
    <w:rsid w:val="00275EE7"/>
    <w:rsid w:val="0028348C"/>
    <w:rsid w:val="00284BAD"/>
    <w:rsid w:val="002A3209"/>
    <w:rsid w:val="002A578F"/>
    <w:rsid w:val="002C547A"/>
    <w:rsid w:val="00300908"/>
    <w:rsid w:val="0034655E"/>
    <w:rsid w:val="003945AF"/>
    <w:rsid w:val="003C12E5"/>
    <w:rsid w:val="003C16DD"/>
    <w:rsid w:val="003D28B6"/>
    <w:rsid w:val="00400FFC"/>
    <w:rsid w:val="0040328B"/>
    <w:rsid w:val="00406595"/>
    <w:rsid w:val="00423AD9"/>
    <w:rsid w:val="00436C5F"/>
    <w:rsid w:val="004466D3"/>
    <w:rsid w:val="004623D9"/>
    <w:rsid w:val="00465A9E"/>
    <w:rsid w:val="0048501C"/>
    <w:rsid w:val="004911F5"/>
    <w:rsid w:val="004B1BA9"/>
    <w:rsid w:val="004C08AD"/>
    <w:rsid w:val="004E0433"/>
    <w:rsid w:val="004E4E3D"/>
    <w:rsid w:val="004F7D17"/>
    <w:rsid w:val="005136BE"/>
    <w:rsid w:val="005177D2"/>
    <w:rsid w:val="00580702"/>
    <w:rsid w:val="00581C73"/>
    <w:rsid w:val="00581F72"/>
    <w:rsid w:val="00587DF5"/>
    <w:rsid w:val="0059636E"/>
    <w:rsid w:val="005B3554"/>
    <w:rsid w:val="005C53BA"/>
    <w:rsid w:val="005D5B2E"/>
    <w:rsid w:val="00630472"/>
    <w:rsid w:val="006309DC"/>
    <w:rsid w:val="00634B84"/>
    <w:rsid w:val="00644FDD"/>
    <w:rsid w:val="00657FFB"/>
    <w:rsid w:val="006767FB"/>
    <w:rsid w:val="00691879"/>
    <w:rsid w:val="006B02C3"/>
    <w:rsid w:val="006C3008"/>
    <w:rsid w:val="006D6293"/>
    <w:rsid w:val="006D7D94"/>
    <w:rsid w:val="007607AB"/>
    <w:rsid w:val="00771526"/>
    <w:rsid w:val="007831AC"/>
    <w:rsid w:val="007B0ED4"/>
    <w:rsid w:val="007D18CD"/>
    <w:rsid w:val="007F492C"/>
    <w:rsid w:val="008021E9"/>
    <w:rsid w:val="0080567E"/>
    <w:rsid w:val="00807F28"/>
    <w:rsid w:val="00815017"/>
    <w:rsid w:val="00856B19"/>
    <w:rsid w:val="00864F3A"/>
    <w:rsid w:val="008914E1"/>
    <w:rsid w:val="008D1E8D"/>
    <w:rsid w:val="008D2699"/>
    <w:rsid w:val="00904307"/>
    <w:rsid w:val="009111CB"/>
    <w:rsid w:val="00921594"/>
    <w:rsid w:val="0096318E"/>
    <w:rsid w:val="00991AF8"/>
    <w:rsid w:val="009A398D"/>
    <w:rsid w:val="00A26F27"/>
    <w:rsid w:val="00A741D6"/>
    <w:rsid w:val="00A806C0"/>
    <w:rsid w:val="00AF0C8B"/>
    <w:rsid w:val="00B16DEC"/>
    <w:rsid w:val="00B461D0"/>
    <w:rsid w:val="00B73C01"/>
    <w:rsid w:val="00B776A7"/>
    <w:rsid w:val="00B837C7"/>
    <w:rsid w:val="00BA09D6"/>
    <w:rsid w:val="00BB3469"/>
    <w:rsid w:val="00BB58C4"/>
    <w:rsid w:val="00BC39A2"/>
    <w:rsid w:val="00BC650A"/>
    <w:rsid w:val="00BE71EA"/>
    <w:rsid w:val="00C040E6"/>
    <w:rsid w:val="00C138AC"/>
    <w:rsid w:val="00C23FCC"/>
    <w:rsid w:val="00C44852"/>
    <w:rsid w:val="00C57FDB"/>
    <w:rsid w:val="00C74BC3"/>
    <w:rsid w:val="00C80D52"/>
    <w:rsid w:val="00C95A81"/>
    <w:rsid w:val="00CA429B"/>
    <w:rsid w:val="00CB58E2"/>
    <w:rsid w:val="00D30484"/>
    <w:rsid w:val="00D61A52"/>
    <w:rsid w:val="00D84B0E"/>
    <w:rsid w:val="00D872A8"/>
    <w:rsid w:val="00DB5CD5"/>
    <w:rsid w:val="00DC092A"/>
    <w:rsid w:val="00DC12EB"/>
    <w:rsid w:val="00DC7D6C"/>
    <w:rsid w:val="00E14A9C"/>
    <w:rsid w:val="00E42CCC"/>
    <w:rsid w:val="00E43A0D"/>
    <w:rsid w:val="00E870D7"/>
    <w:rsid w:val="00E90E2B"/>
    <w:rsid w:val="00ED1960"/>
    <w:rsid w:val="00EE7AA7"/>
    <w:rsid w:val="00F60A5D"/>
    <w:rsid w:val="00F7384A"/>
    <w:rsid w:val="00F90790"/>
    <w:rsid w:val="00F9573F"/>
    <w:rsid w:val="00FE390D"/>
    <w:rsid w:val="00FF0DB5"/>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D07F2"/>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table" w:styleId="TableGrid">
    <w:name w:val="Table Grid"/>
    <w:basedOn w:val="TableNormal"/>
    <w:uiPriority w:val="39"/>
    <w:rsid w:val="001E0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5">
    <w:name w:val="Plain Table 5"/>
    <w:basedOn w:val="TableNormal"/>
    <w:uiPriority w:val="45"/>
    <w:rsid w:val="004E043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1C6DE9"/>
    <w:rPr>
      <w:color w:val="808080"/>
    </w:rPr>
  </w:style>
  <w:style w:type="character" w:styleId="CommentReference">
    <w:name w:val="annotation reference"/>
    <w:basedOn w:val="DefaultParagraphFont"/>
    <w:uiPriority w:val="99"/>
    <w:semiHidden/>
    <w:unhideWhenUsed/>
    <w:rsid w:val="00124DE8"/>
    <w:rPr>
      <w:sz w:val="16"/>
      <w:szCs w:val="16"/>
    </w:rPr>
  </w:style>
  <w:style w:type="paragraph" w:styleId="CommentText">
    <w:name w:val="annotation text"/>
    <w:basedOn w:val="Normal"/>
    <w:link w:val="CommentTextChar"/>
    <w:uiPriority w:val="99"/>
    <w:semiHidden/>
    <w:unhideWhenUsed/>
    <w:rsid w:val="00124DE8"/>
    <w:rPr>
      <w:sz w:val="20"/>
      <w:szCs w:val="20"/>
    </w:rPr>
  </w:style>
  <w:style w:type="character" w:customStyle="1" w:styleId="CommentTextChar">
    <w:name w:val="Comment Text Char"/>
    <w:basedOn w:val="DefaultParagraphFont"/>
    <w:link w:val="CommentText"/>
    <w:uiPriority w:val="99"/>
    <w:semiHidden/>
    <w:rsid w:val="00124DE8"/>
    <w:rPr>
      <w:rFonts w:ascii="Times New Roman" w:eastAsia="Times New Roman" w:hAnsi="Times New Roman" w:cs="Times New Roman"/>
      <w:sz w:val="20"/>
      <w:szCs w:val="20"/>
      <w:lang w:bidi="fa-IR"/>
    </w:rPr>
  </w:style>
  <w:style w:type="paragraph" w:styleId="CommentSubject">
    <w:name w:val="annotation subject"/>
    <w:basedOn w:val="CommentText"/>
    <w:next w:val="CommentText"/>
    <w:link w:val="CommentSubjectChar"/>
    <w:uiPriority w:val="99"/>
    <w:semiHidden/>
    <w:unhideWhenUsed/>
    <w:rsid w:val="00124DE8"/>
    <w:rPr>
      <w:b/>
      <w:bCs/>
    </w:rPr>
  </w:style>
  <w:style w:type="character" w:customStyle="1" w:styleId="CommentSubjectChar">
    <w:name w:val="Comment Subject Char"/>
    <w:basedOn w:val="CommentTextChar"/>
    <w:link w:val="CommentSubject"/>
    <w:uiPriority w:val="99"/>
    <w:semiHidden/>
    <w:rsid w:val="00124DE8"/>
    <w:rPr>
      <w:rFonts w:ascii="Times New Roman" w:eastAsia="Times New Roman" w:hAnsi="Times New Roman" w:cs="Times New Roman"/>
      <w:b/>
      <w:bCs/>
      <w:sz w:val="20"/>
      <w:szCs w:val="20"/>
      <w:lang w:bidi="fa-IR"/>
    </w:rPr>
  </w:style>
  <w:style w:type="paragraph" w:styleId="BalloonText">
    <w:name w:val="Balloon Text"/>
    <w:basedOn w:val="Normal"/>
    <w:link w:val="BalloonTextChar"/>
    <w:uiPriority w:val="99"/>
    <w:semiHidden/>
    <w:unhideWhenUsed/>
    <w:rsid w:val="00124D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DE8"/>
    <w:rPr>
      <w:rFonts w:ascii="Segoe UI" w:eastAsia="Times New Roman" w:hAnsi="Segoe UI" w:cs="Segoe UI"/>
      <w:sz w:val="18"/>
      <w:szCs w:val="18"/>
      <w:lang w:bidi="fa-IR"/>
    </w:rPr>
  </w:style>
  <w:style w:type="character" w:styleId="Strong">
    <w:name w:val="Strong"/>
    <w:basedOn w:val="DefaultParagraphFont"/>
    <w:uiPriority w:val="22"/>
    <w:qFormat/>
    <w:rsid w:val="002A32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257C-8E90-4305-AD56-8715AD4C3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2655</Words>
  <Characters>15137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Lenovo</cp:lastModifiedBy>
  <cp:revision>15</cp:revision>
  <dcterms:created xsi:type="dcterms:W3CDTF">2019-09-21T11:52:00Z</dcterms:created>
  <dcterms:modified xsi:type="dcterms:W3CDTF">2019-09-22T12:48:00Z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Citation Style_1">
    <vt:lpwstr>http://www.zotero.org/styles/ieee</vt:lpwstr>
  </property>
  <property fmtid="{D5CDD505-2E9C-101B-9397-08002B2CF9AE}" pid="23" name="Mendeley Document_1">
    <vt:lpwstr>True</vt:lpwstr>
  </property>
  <property fmtid="{D5CDD505-2E9C-101B-9397-08002B2CF9AE}" pid="24" name="Mendeley Unique User Id_1">
    <vt:lpwstr>5a4edf2a-7b04-3bfd-8e19-6aceea323919</vt:lpwstr>
  </property>
</Properties>
</file>